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807B8" w14:textId="1E990446" w:rsidR="00CE60F9" w:rsidRPr="002A3E14" w:rsidRDefault="002A3E14">
      <w:pPr>
        <w:pStyle w:val="Textkrper2"/>
        <w:spacing w:line="240" w:lineRule="auto"/>
        <w:rPr>
          <w:rFonts w:ascii="Verdana" w:hAnsi="Verdana"/>
          <w:b/>
          <w:sz w:val="52"/>
          <w:szCs w:val="56"/>
        </w:rPr>
      </w:pPr>
      <w:r>
        <w:rPr>
          <w:rFonts w:ascii="Verdana" w:hAnsi="Verdana"/>
          <w:b/>
          <w:bCs/>
          <w:sz w:val="52"/>
          <w:szCs w:val="56"/>
          <w:lang w:val="de-DE"/>
        </w:rPr>
        <w:t xml:space="preserve">Interessenbekundung zur Aufnahme von </w:t>
      </w:r>
      <w:r w:rsidR="0055739B" w:rsidRPr="0055739B">
        <w:rPr>
          <w:rFonts w:ascii="Verdana" w:hAnsi="Verdana"/>
          <w:b/>
          <w:bCs/>
          <w:sz w:val="52"/>
          <w:szCs w:val="56"/>
          <w:lang w:val="de-DE"/>
        </w:rPr>
        <w:t>Anlagen zur Erzeugung oder Speicherung elektrischer Energie</w:t>
      </w:r>
      <w:r>
        <w:rPr>
          <w:rFonts w:ascii="Verdana" w:hAnsi="Verdana"/>
          <w:b/>
          <w:bCs/>
          <w:sz w:val="52"/>
          <w:szCs w:val="56"/>
          <w:lang w:val="de-DE"/>
        </w:rPr>
        <w:t xml:space="preserve"> in die Netzreserve gemäß</w:t>
      </w:r>
      <w:r w:rsidRPr="002A3E14">
        <w:rPr>
          <w:rFonts w:ascii="Verdana" w:hAnsi="Verdana"/>
          <w:b/>
          <w:bCs/>
          <w:sz w:val="52"/>
          <w:szCs w:val="56"/>
          <w:lang w:val="de-DE"/>
        </w:rPr>
        <w:t xml:space="preserve"> </w:t>
      </w:r>
      <w:r w:rsidR="001001BA">
        <w:rPr>
          <w:rFonts w:ascii="Verdana" w:hAnsi="Verdana"/>
          <w:b/>
          <w:bCs/>
          <w:sz w:val="52"/>
          <w:szCs w:val="56"/>
          <w:lang w:val="de-DE"/>
        </w:rPr>
        <w:t>Netzreserveverordnung</w:t>
      </w:r>
      <w:r w:rsidR="001001BA" w:rsidRPr="002A3E14">
        <w:rPr>
          <w:rFonts w:ascii="Verdana" w:hAnsi="Verdana"/>
          <w:b/>
          <w:bCs/>
          <w:sz w:val="52"/>
          <w:szCs w:val="56"/>
          <w:lang w:val="de-DE"/>
        </w:rPr>
        <w:t xml:space="preserve"> </w:t>
      </w:r>
      <w:r w:rsidRPr="002A3E14">
        <w:rPr>
          <w:rFonts w:ascii="Verdana" w:hAnsi="Verdana"/>
          <w:b/>
          <w:bCs/>
          <w:sz w:val="52"/>
          <w:szCs w:val="56"/>
          <w:lang w:val="de-DE"/>
        </w:rPr>
        <w:t>(</w:t>
      </w:r>
      <w:r w:rsidR="00CF07BE">
        <w:rPr>
          <w:rFonts w:ascii="Verdana" w:hAnsi="Verdana"/>
          <w:b/>
          <w:bCs/>
          <w:sz w:val="52"/>
          <w:szCs w:val="56"/>
          <w:lang w:val="de-DE"/>
        </w:rPr>
        <w:t>NetzResV</w:t>
      </w:r>
      <w:r w:rsidRPr="002A3E14">
        <w:rPr>
          <w:rFonts w:ascii="Verdana" w:hAnsi="Verdana"/>
          <w:b/>
          <w:bCs/>
          <w:sz w:val="52"/>
          <w:szCs w:val="56"/>
          <w:lang w:val="de-DE"/>
        </w:rPr>
        <w:t>)</w:t>
      </w:r>
    </w:p>
    <w:p w14:paraId="301807B9" w14:textId="77777777" w:rsidR="00CE60F9" w:rsidRDefault="008D39D6">
      <w:pPr>
        <w:pStyle w:val="Textkrper2"/>
        <w:spacing w:line="240" w:lineRule="auto"/>
        <w:rPr>
          <w:b/>
          <w:sz w:val="40"/>
        </w:rPr>
      </w:pPr>
      <w:r>
        <w:rPr>
          <w:b/>
          <w:noProof/>
          <w:sz w:val="40"/>
          <w:lang w:val="de-DE" w:eastAsia="de-DE"/>
        </w:rPr>
        <mc:AlternateContent>
          <mc:Choice Requires="wps">
            <w:drawing>
              <wp:anchor distT="0" distB="0" distL="114300" distR="114300" simplePos="0" relativeHeight="251658240" behindDoc="0" locked="0" layoutInCell="0" allowOverlap="1" wp14:anchorId="30180871" wp14:editId="30180872">
                <wp:simplePos x="0" y="0"/>
                <wp:positionH relativeFrom="column">
                  <wp:posOffset>-60458</wp:posOffset>
                </wp:positionH>
                <wp:positionV relativeFrom="paragraph">
                  <wp:posOffset>160582</wp:posOffset>
                </wp:positionV>
                <wp:extent cx="5982970" cy="5791658"/>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8088F" w14:textId="3B1FC372" w:rsidR="002C3317" w:rsidRPr="008D39D6" w:rsidRDefault="002C3317" w:rsidP="0023692B">
                            <w:pPr>
                              <w:pStyle w:val="Titel"/>
                              <w:jc w:val="left"/>
                              <w:rPr>
                                <w:sz w:val="40"/>
                              </w:rPr>
                            </w:pPr>
                            <w:bookmarkStart w:id="0"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000A0EF4">
                              <w:rPr>
                                <w:sz w:val="40"/>
                              </w:rPr>
                              <w:t>202</w:t>
                            </w:r>
                            <w:r w:rsidR="007B3C49">
                              <w:rPr>
                                <w:sz w:val="40"/>
                              </w:rPr>
                              <w:t>5</w:t>
                            </w:r>
                            <w:r w:rsidRPr="00FE5204">
                              <w:rPr>
                                <w:sz w:val="40"/>
                              </w:rPr>
                              <w:t>/</w:t>
                            </w:r>
                            <w:r w:rsidR="000A0EF4">
                              <w:rPr>
                                <w:sz w:val="40"/>
                              </w:rPr>
                              <w:t>202</w:t>
                            </w:r>
                            <w:r w:rsidR="007B3C49">
                              <w:rPr>
                                <w:sz w:val="40"/>
                              </w:rPr>
                              <w:t>6</w:t>
                            </w:r>
                            <w:r>
                              <w:rPr>
                                <w:sz w:val="40"/>
                              </w:rPr>
                              <w:t xml:space="preserve"> der Bundesnetzagentur </w:t>
                            </w:r>
                            <w:r w:rsidRPr="00BF2C61">
                              <w:rPr>
                                <w:sz w:val="40"/>
                              </w:rPr>
                              <w:t xml:space="preserve">vom </w:t>
                            </w:r>
                            <w:r w:rsidR="00CA098B">
                              <w:rPr>
                                <w:sz w:val="40"/>
                              </w:rPr>
                              <w:t>28</w:t>
                            </w:r>
                            <w:r w:rsidRPr="00ED5869">
                              <w:rPr>
                                <w:sz w:val="40"/>
                              </w:rPr>
                              <w:t>.</w:t>
                            </w:r>
                            <w:r w:rsidR="00717732" w:rsidRPr="00ED5869">
                              <w:rPr>
                                <w:sz w:val="40"/>
                              </w:rPr>
                              <w:t>0</w:t>
                            </w:r>
                            <w:r w:rsidR="007B3C49">
                              <w:rPr>
                                <w:sz w:val="40"/>
                              </w:rPr>
                              <w:t>4</w:t>
                            </w:r>
                            <w:r w:rsidRPr="00ED5869">
                              <w:rPr>
                                <w:sz w:val="40"/>
                              </w:rPr>
                              <w:t>.</w:t>
                            </w:r>
                            <w:r w:rsidR="000A0EF4" w:rsidRPr="00ED5869">
                              <w:rPr>
                                <w:sz w:val="40"/>
                              </w:rPr>
                              <w:t>202</w:t>
                            </w:r>
                            <w:r w:rsidR="007B3C49">
                              <w:rPr>
                                <w:sz w:val="40"/>
                              </w:rPr>
                              <w:t>5</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4504DD88"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0"/>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 xml:space="preserve">vom </w:t>
                            </w:r>
                            <w:r w:rsidR="00DD54EA">
                              <w:rPr>
                                <w:b w:val="0"/>
                                <w:bCs/>
                                <w:color w:val="auto"/>
                                <w:sz w:val="32"/>
                              </w:rPr>
                              <w:t>22.12.2023</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80871"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R7atZeEBAACiAwAADgAAAAAAAAAAAAAAAAAuAgAAZHJzL2Uyb0RvYy54bWxQSwECLQAU&#10;AAYACAAAACEAPC1cmt4AAAAJAQAADwAAAAAAAAAAAAAAAAA7BAAAZHJzL2Rvd25yZXYueG1sUEsF&#10;BgAAAAAEAAQA8wAAAEYFAAAAAA==&#10;" o:allowincell="f" filled="f" stroked="f">
                <v:textbox>
                  <w:txbxContent>
                    <w:p w14:paraId="3018088F" w14:textId="3B1FC372" w:rsidR="002C3317" w:rsidRPr="008D39D6" w:rsidRDefault="002C3317" w:rsidP="0023692B">
                      <w:pPr>
                        <w:pStyle w:val="Titel"/>
                        <w:jc w:val="left"/>
                        <w:rPr>
                          <w:sz w:val="40"/>
                        </w:rPr>
                      </w:pPr>
                      <w:bookmarkStart w:id="1"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000A0EF4">
                        <w:rPr>
                          <w:sz w:val="40"/>
                        </w:rPr>
                        <w:t>202</w:t>
                      </w:r>
                      <w:r w:rsidR="007B3C49">
                        <w:rPr>
                          <w:sz w:val="40"/>
                        </w:rPr>
                        <w:t>5</w:t>
                      </w:r>
                      <w:r w:rsidRPr="00FE5204">
                        <w:rPr>
                          <w:sz w:val="40"/>
                        </w:rPr>
                        <w:t>/</w:t>
                      </w:r>
                      <w:r w:rsidR="000A0EF4">
                        <w:rPr>
                          <w:sz w:val="40"/>
                        </w:rPr>
                        <w:t>202</w:t>
                      </w:r>
                      <w:r w:rsidR="007B3C49">
                        <w:rPr>
                          <w:sz w:val="40"/>
                        </w:rPr>
                        <w:t>6</w:t>
                      </w:r>
                      <w:r>
                        <w:rPr>
                          <w:sz w:val="40"/>
                        </w:rPr>
                        <w:t xml:space="preserve"> der Bundesnetzagentur </w:t>
                      </w:r>
                      <w:r w:rsidRPr="00BF2C61">
                        <w:rPr>
                          <w:sz w:val="40"/>
                        </w:rPr>
                        <w:t xml:space="preserve">vom </w:t>
                      </w:r>
                      <w:r w:rsidR="00CA098B">
                        <w:rPr>
                          <w:sz w:val="40"/>
                        </w:rPr>
                        <w:t>28</w:t>
                      </w:r>
                      <w:r w:rsidRPr="00ED5869">
                        <w:rPr>
                          <w:sz w:val="40"/>
                        </w:rPr>
                        <w:t>.</w:t>
                      </w:r>
                      <w:r w:rsidR="00717732" w:rsidRPr="00ED5869">
                        <w:rPr>
                          <w:sz w:val="40"/>
                        </w:rPr>
                        <w:t>0</w:t>
                      </w:r>
                      <w:r w:rsidR="007B3C49">
                        <w:rPr>
                          <w:sz w:val="40"/>
                        </w:rPr>
                        <w:t>4</w:t>
                      </w:r>
                      <w:r w:rsidRPr="00ED5869">
                        <w:rPr>
                          <w:sz w:val="40"/>
                        </w:rPr>
                        <w:t>.</w:t>
                      </w:r>
                      <w:r w:rsidR="000A0EF4" w:rsidRPr="00ED5869">
                        <w:rPr>
                          <w:sz w:val="40"/>
                        </w:rPr>
                        <w:t>202</w:t>
                      </w:r>
                      <w:r w:rsidR="007B3C49">
                        <w:rPr>
                          <w:sz w:val="40"/>
                        </w:rPr>
                        <w:t>5</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4504DD88"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1"/>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 xml:space="preserve">vom </w:t>
                      </w:r>
                      <w:r w:rsidR="00DD54EA">
                        <w:rPr>
                          <w:b w:val="0"/>
                          <w:bCs/>
                          <w:color w:val="auto"/>
                          <w:sz w:val="32"/>
                        </w:rPr>
                        <w:t>22.12.2023</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v:textbox>
              </v:shape>
            </w:pict>
          </mc:Fallback>
        </mc:AlternateContent>
      </w:r>
    </w:p>
    <w:p w14:paraId="301807BA" w14:textId="77777777" w:rsidR="002B4032" w:rsidRDefault="002B4032">
      <w:pPr>
        <w:jc w:val="left"/>
        <w:rPr>
          <w:sz w:val="28"/>
        </w:rPr>
      </w:pPr>
    </w:p>
    <w:p w14:paraId="301807BB" w14:textId="77777777" w:rsidR="005F3AB3" w:rsidRDefault="005F3AB3">
      <w:pPr>
        <w:jc w:val="left"/>
        <w:rPr>
          <w:sz w:val="28"/>
        </w:rPr>
      </w:pPr>
    </w:p>
    <w:p w14:paraId="301807BC" w14:textId="77777777" w:rsidR="005F3AB3" w:rsidRDefault="005F3AB3">
      <w:pPr>
        <w:jc w:val="left"/>
        <w:rPr>
          <w:sz w:val="28"/>
        </w:rPr>
      </w:pPr>
    </w:p>
    <w:p w14:paraId="301807BD" w14:textId="77777777" w:rsidR="002B4032" w:rsidRDefault="002B4032">
      <w:pPr>
        <w:jc w:val="left"/>
        <w:rPr>
          <w:sz w:val="28"/>
        </w:rPr>
      </w:pPr>
    </w:p>
    <w:p w14:paraId="301807BE" w14:textId="77777777" w:rsidR="002B4032" w:rsidRDefault="002B4032">
      <w:pPr>
        <w:jc w:val="left"/>
        <w:rPr>
          <w:sz w:val="28"/>
        </w:rPr>
      </w:pPr>
    </w:p>
    <w:p w14:paraId="301807BF" w14:textId="77777777" w:rsidR="00190711" w:rsidRDefault="00190711">
      <w:pPr>
        <w:jc w:val="left"/>
        <w:rPr>
          <w:sz w:val="28"/>
        </w:rPr>
      </w:pPr>
    </w:p>
    <w:p w14:paraId="301807C0" w14:textId="77777777" w:rsidR="00190711" w:rsidRDefault="00190711">
      <w:pPr>
        <w:jc w:val="left"/>
        <w:rPr>
          <w:sz w:val="28"/>
        </w:rPr>
      </w:pPr>
    </w:p>
    <w:p w14:paraId="301807C1" w14:textId="77777777" w:rsidR="00190711" w:rsidRDefault="00190711">
      <w:pPr>
        <w:jc w:val="left"/>
        <w:rPr>
          <w:sz w:val="28"/>
        </w:rPr>
      </w:pPr>
    </w:p>
    <w:p w14:paraId="301807C2" w14:textId="77777777" w:rsidR="00190711" w:rsidRDefault="00190711">
      <w:pPr>
        <w:jc w:val="left"/>
        <w:rPr>
          <w:sz w:val="28"/>
        </w:rPr>
      </w:pPr>
    </w:p>
    <w:p w14:paraId="301807C3" w14:textId="77777777" w:rsidR="00190711" w:rsidRDefault="00190711">
      <w:pPr>
        <w:jc w:val="left"/>
        <w:rPr>
          <w:sz w:val="28"/>
        </w:rPr>
      </w:pPr>
    </w:p>
    <w:p w14:paraId="301807C4" w14:textId="77777777" w:rsidR="00190711" w:rsidRDefault="00190711">
      <w:pPr>
        <w:jc w:val="left"/>
        <w:rPr>
          <w:sz w:val="28"/>
        </w:rPr>
      </w:pPr>
    </w:p>
    <w:p w14:paraId="301807C5" w14:textId="77777777" w:rsidR="00190711" w:rsidRDefault="00190711">
      <w:pPr>
        <w:jc w:val="left"/>
        <w:rPr>
          <w:sz w:val="28"/>
        </w:rPr>
      </w:pPr>
    </w:p>
    <w:p w14:paraId="301807C6" w14:textId="77777777" w:rsidR="00190711" w:rsidRDefault="00190711">
      <w:pPr>
        <w:jc w:val="left"/>
        <w:rPr>
          <w:sz w:val="28"/>
        </w:rPr>
      </w:pPr>
    </w:p>
    <w:p w14:paraId="301807C7" w14:textId="77777777" w:rsidR="00190711" w:rsidRDefault="00190711">
      <w:pPr>
        <w:jc w:val="left"/>
        <w:rPr>
          <w:sz w:val="28"/>
        </w:rPr>
      </w:pPr>
    </w:p>
    <w:p w14:paraId="301807C8" w14:textId="77777777" w:rsidR="00190711" w:rsidRDefault="00190711">
      <w:pPr>
        <w:jc w:val="left"/>
        <w:rPr>
          <w:sz w:val="28"/>
        </w:rPr>
      </w:pPr>
    </w:p>
    <w:p w14:paraId="301807C9" w14:textId="044810D5" w:rsidR="00190711" w:rsidRPr="00B9756B" w:rsidRDefault="00E41F5B">
      <w:pPr>
        <w:autoSpaceDE w:val="0"/>
        <w:autoSpaceDN w:val="0"/>
        <w:adjustRightInd w:val="0"/>
        <w:rPr>
          <w:b/>
          <w:bCs/>
          <w:sz w:val="30"/>
          <w:szCs w:val="30"/>
        </w:rPr>
      </w:pPr>
      <w:bookmarkStart w:id="2" w:name="_Toc513542452"/>
      <w:r>
        <w:rPr>
          <w:b/>
          <w:bCs/>
          <w:sz w:val="30"/>
          <w:szCs w:val="30"/>
        </w:rPr>
        <w:br w:type="page"/>
      </w:r>
      <w:r w:rsidR="00FD5C80">
        <w:rPr>
          <w:b/>
          <w:bCs/>
          <w:sz w:val="30"/>
          <w:szCs w:val="30"/>
        </w:rPr>
        <w:lastRenderedPageBreak/>
        <w:t xml:space="preserve">Interessenbekundung zur Aufnahme von </w:t>
      </w:r>
      <w:r w:rsidR="0055739B">
        <w:rPr>
          <w:b/>
          <w:bCs/>
          <w:sz w:val="30"/>
          <w:szCs w:val="30"/>
        </w:rPr>
        <w:t>A</w:t>
      </w:r>
      <w:r w:rsidR="00FD5C80">
        <w:rPr>
          <w:b/>
          <w:bCs/>
          <w:sz w:val="30"/>
          <w:szCs w:val="30"/>
        </w:rPr>
        <w:t>nlagen in die Netzreserve</w:t>
      </w:r>
    </w:p>
    <w:p w14:paraId="301807CA" w14:textId="77777777" w:rsidR="00190711" w:rsidRPr="00C52102" w:rsidRDefault="00190711">
      <w:pPr>
        <w:autoSpaceDE w:val="0"/>
        <w:autoSpaceDN w:val="0"/>
        <w:adjustRightInd w:val="0"/>
      </w:pPr>
    </w:p>
    <w:p w14:paraId="301807CB" w14:textId="77777777" w:rsidR="00190711" w:rsidRPr="00C52102" w:rsidRDefault="00190711">
      <w:pPr>
        <w:autoSpaceDE w:val="0"/>
        <w:autoSpaceDN w:val="0"/>
        <w:adjustRightInd w:val="0"/>
        <w:rPr>
          <w:b/>
          <w:bCs/>
        </w:rPr>
      </w:pPr>
      <w:r w:rsidRPr="00C52102">
        <w:rPr>
          <w:b/>
          <w:bCs/>
        </w:rPr>
        <w:t>Eingereicht von:</w:t>
      </w:r>
    </w:p>
    <w:p w14:paraId="301807CC" w14:textId="77777777" w:rsidR="00190711" w:rsidRPr="00C52102" w:rsidRDefault="00190711">
      <w:pPr>
        <w:autoSpaceDE w:val="0"/>
        <w:autoSpaceDN w:val="0"/>
        <w:adjustRightInd w:val="0"/>
        <w:rPr>
          <w:b/>
          <w:bCs/>
        </w:rPr>
      </w:pPr>
    </w:p>
    <w:p w14:paraId="301807CD" w14:textId="77777777" w:rsidR="00190711" w:rsidRPr="00C52102" w:rsidRDefault="00190711">
      <w:pPr>
        <w:autoSpaceDE w:val="0"/>
        <w:autoSpaceDN w:val="0"/>
        <w:adjustRightInd w:val="0"/>
        <w:rPr>
          <w:b/>
          <w:bCs/>
        </w:rPr>
      </w:pPr>
    </w:p>
    <w:p w14:paraId="301807CE" w14:textId="77777777" w:rsidR="00190711" w:rsidRPr="00C52102" w:rsidRDefault="00190711">
      <w:pPr>
        <w:pStyle w:val="berschrift9"/>
        <w:tabs>
          <w:tab w:val="left" w:pos="2127"/>
          <w:tab w:val="left" w:pos="9356"/>
        </w:tabs>
        <w:autoSpaceDE w:val="0"/>
        <w:autoSpaceDN w:val="0"/>
        <w:adjustRightInd w:val="0"/>
        <w:rPr>
          <w:bCs/>
        </w:rPr>
      </w:pPr>
      <w:r w:rsidRPr="00C52102">
        <w:rPr>
          <w:bCs/>
        </w:rPr>
        <w:t>Firma</w:t>
      </w:r>
      <w:r w:rsidRPr="00C52102">
        <w:rPr>
          <w:bCs/>
        </w:rPr>
        <w:tab/>
        <w:t>____________________</w:t>
      </w:r>
      <w:r w:rsidRPr="000947E8">
        <w:rPr>
          <w:bCs/>
        </w:rPr>
        <w:t>___________________________</w:t>
      </w:r>
      <w:r w:rsidRPr="00C52102">
        <w:rPr>
          <w:b w:val="0"/>
          <w:bCs/>
        </w:rPr>
        <w:br/>
      </w:r>
    </w:p>
    <w:p w14:paraId="301807CF" w14:textId="77777777" w:rsidR="00190711" w:rsidRPr="00C52102" w:rsidRDefault="00190711">
      <w:pPr>
        <w:autoSpaceDE w:val="0"/>
        <w:autoSpaceDN w:val="0"/>
        <w:adjustRightInd w:val="0"/>
        <w:rPr>
          <w:b/>
          <w:bCs/>
        </w:rPr>
      </w:pPr>
    </w:p>
    <w:p w14:paraId="301807D0" w14:textId="77777777" w:rsidR="00190711" w:rsidRPr="00C52102" w:rsidRDefault="00190711">
      <w:pPr>
        <w:tabs>
          <w:tab w:val="left" w:pos="2127"/>
        </w:tabs>
        <w:autoSpaceDE w:val="0"/>
        <w:autoSpaceDN w:val="0"/>
        <w:adjustRightInd w:val="0"/>
        <w:rPr>
          <w:b/>
          <w:bCs/>
        </w:rPr>
      </w:pPr>
      <w:r w:rsidRPr="00C52102">
        <w:rPr>
          <w:b/>
          <w:bCs/>
        </w:rPr>
        <w:t>Stra</w:t>
      </w:r>
      <w:r w:rsidR="007D59D8">
        <w:rPr>
          <w:b/>
          <w:bCs/>
        </w:rPr>
        <w:t>ß</w:t>
      </w:r>
      <w:r w:rsidRPr="00C52102">
        <w:rPr>
          <w:b/>
          <w:bCs/>
        </w:rPr>
        <w:t>e/Postfach</w:t>
      </w:r>
      <w:r w:rsidRPr="00C52102">
        <w:rPr>
          <w:b/>
          <w:bCs/>
        </w:rPr>
        <w:tab/>
        <w:t>_______________________________________________</w:t>
      </w:r>
      <w:r w:rsidRPr="00C52102">
        <w:rPr>
          <w:b/>
          <w:bCs/>
        </w:rPr>
        <w:br/>
      </w:r>
    </w:p>
    <w:p w14:paraId="301807D1" w14:textId="77777777" w:rsidR="00190711" w:rsidRPr="00C52102" w:rsidRDefault="00190711">
      <w:pPr>
        <w:autoSpaceDE w:val="0"/>
        <w:autoSpaceDN w:val="0"/>
        <w:adjustRightInd w:val="0"/>
        <w:rPr>
          <w:b/>
          <w:bCs/>
        </w:rPr>
      </w:pPr>
    </w:p>
    <w:p w14:paraId="301807D2" w14:textId="77777777" w:rsidR="00190711" w:rsidRPr="00C52102" w:rsidRDefault="006D2137">
      <w:pPr>
        <w:pStyle w:val="berschrift9"/>
        <w:tabs>
          <w:tab w:val="left" w:pos="2127"/>
        </w:tabs>
        <w:autoSpaceDE w:val="0"/>
        <w:autoSpaceDN w:val="0"/>
        <w:adjustRightInd w:val="0"/>
        <w:rPr>
          <w:bCs/>
        </w:rPr>
      </w:pPr>
      <w:r>
        <w:rPr>
          <w:bCs/>
        </w:rPr>
        <w:t>PLZ,</w:t>
      </w:r>
      <w:r w:rsidR="00190711" w:rsidRPr="00C52102">
        <w:rPr>
          <w:bCs/>
        </w:rPr>
        <w:t xml:space="preserve"> Ort</w:t>
      </w:r>
      <w:r w:rsidR="00190711" w:rsidRPr="00C52102">
        <w:rPr>
          <w:b w:val="0"/>
          <w:bCs/>
        </w:rPr>
        <w:tab/>
      </w:r>
      <w:r w:rsidR="00190711" w:rsidRPr="00C52102">
        <w:rPr>
          <w:bCs/>
        </w:rPr>
        <w:t>______________________________________________</w:t>
      </w:r>
    </w:p>
    <w:p w14:paraId="301807D3" w14:textId="77777777" w:rsidR="00190711" w:rsidRPr="00C52102" w:rsidRDefault="00190711"/>
    <w:p w14:paraId="301807D4" w14:textId="77777777" w:rsidR="00190711" w:rsidRPr="00C52102" w:rsidRDefault="00190711"/>
    <w:p w14:paraId="301807D5" w14:textId="77777777" w:rsidR="00190711" w:rsidRPr="00C52102" w:rsidRDefault="00190711"/>
    <w:p w14:paraId="301807D6" w14:textId="77777777" w:rsidR="00190711" w:rsidRPr="00C52102" w:rsidRDefault="00190711">
      <w:pPr>
        <w:autoSpaceDE w:val="0"/>
        <w:autoSpaceDN w:val="0"/>
        <w:adjustRightInd w:val="0"/>
        <w:rPr>
          <w:b/>
          <w:bCs/>
        </w:rPr>
      </w:pPr>
    </w:p>
    <w:p w14:paraId="301807D7" w14:textId="77777777" w:rsidR="00190711" w:rsidRPr="00C52102" w:rsidRDefault="00190711">
      <w:pPr>
        <w:pStyle w:val="berschrift9"/>
        <w:tabs>
          <w:tab w:val="left" w:pos="2139"/>
          <w:tab w:val="left" w:pos="9356"/>
          <w:tab w:val="left" w:pos="9498"/>
        </w:tabs>
        <w:autoSpaceDE w:val="0"/>
        <w:autoSpaceDN w:val="0"/>
        <w:adjustRightInd w:val="0"/>
        <w:rPr>
          <w:bCs/>
        </w:rPr>
      </w:pPr>
      <w:r w:rsidRPr="00C52102">
        <w:rPr>
          <w:bCs/>
        </w:rPr>
        <w:t>Ansprechpartner</w:t>
      </w:r>
      <w:r w:rsidRPr="00C52102">
        <w:rPr>
          <w:b w:val="0"/>
          <w:bCs/>
        </w:rPr>
        <w:tab/>
      </w:r>
      <w:r w:rsidRPr="00C52102">
        <w:rPr>
          <w:bCs/>
        </w:rPr>
        <w:t>____________________</w:t>
      </w:r>
      <w:r w:rsidRPr="000947E8">
        <w:rPr>
          <w:bCs/>
        </w:rPr>
        <w:t>___________________________</w:t>
      </w:r>
      <w:r w:rsidRPr="00C52102">
        <w:rPr>
          <w:b w:val="0"/>
          <w:bCs/>
        </w:rPr>
        <w:br/>
      </w:r>
    </w:p>
    <w:p w14:paraId="301807D8" w14:textId="77777777" w:rsidR="00190711" w:rsidRPr="00C52102" w:rsidRDefault="00190711">
      <w:pPr>
        <w:autoSpaceDE w:val="0"/>
        <w:autoSpaceDN w:val="0"/>
        <w:adjustRightInd w:val="0"/>
        <w:rPr>
          <w:b/>
          <w:bCs/>
        </w:rPr>
      </w:pPr>
    </w:p>
    <w:p w14:paraId="301807D9"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Abteilung </w:t>
      </w:r>
      <w:r w:rsidRPr="00C52102">
        <w:rPr>
          <w:bCs/>
        </w:rPr>
        <w:tab/>
        <w:t>_______________________________________________</w:t>
      </w:r>
      <w:r w:rsidRPr="00C52102">
        <w:rPr>
          <w:bCs/>
        </w:rPr>
        <w:br/>
      </w:r>
    </w:p>
    <w:p w14:paraId="301807DA" w14:textId="77777777" w:rsidR="00190711" w:rsidRPr="00C52102" w:rsidRDefault="00190711">
      <w:pPr>
        <w:autoSpaceDE w:val="0"/>
        <w:autoSpaceDN w:val="0"/>
        <w:adjustRightInd w:val="0"/>
        <w:rPr>
          <w:b/>
          <w:bCs/>
        </w:rPr>
      </w:pPr>
    </w:p>
    <w:p w14:paraId="301807DB"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Adresse </w:t>
      </w:r>
      <w:r w:rsidRPr="00C52102">
        <w:rPr>
          <w:bCs/>
        </w:rPr>
        <w:tab/>
        <w:t>____________________</w:t>
      </w:r>
      <w:r w:rsidR="00083518">
        <w:rPr>
          <w:bCs/>
        </w:rPr>
        <w:t>___</w:t>
      </w:r>
      <w:r w:rsidRPr="00C52102">
        <w:rPr>
          <w:bCs/>
        </w:rPr>
        <w:t>________________________</w:t>
      </w:r>
      <w:r w:rsidRPr="00C52102">
        <w:rPr>
          <w:bCs/>
        </w:rPr>
        <w:br/>
      </w:r>
    </w:p>
    <w:p w14:paraId="301807DC" w14:textId="77777777" w:rsidR="00190711" w:rsidRPr="00C52102" w:rsidRDefault="00190711">
      <w:pPr>
        <w:autoSpaceDE w:val="0"/>
        <w:autoSpaceDN w:val="0"/>
        <w:adjustRightInd w:val="0"/>
        <w:rPr>
          <w:b/>
          <w:bCs/>
        </w:rPr>
      </w:pPr>
    </w:p>
    <w:p w14:paraId="301807DD"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Telefon</w:t>
      </w:r>
      <w:r w:rsidRPr="00C52102">
        <w:rPr>
          <w:bCs/>
        </w:rPr>
        <w:tab/>
        <w:t>____________________</w:t>
      </w:r>
      <w:r w:rsidR="00083518" w:rsidRPr="000947E8">
        <w:rPr>
          <w:bCs/>
        </w:rPr>
        <w:t>_</w:t>
      </w:r>
      <w:r w:rsidRPr="000947E8">
        <w:rPr>
          <w:bCs/>
        </w:rPr>
        <w:t>__________________________</w:t>
      </w:r>
      <w:r w:rsidRPr="00C52102">
        <w:rPr>
          <w:b w:val="0"/>
          <w:bCs/>
        </w:rPr>
        <w:br/>
      </w:r>
    </w:p>
    <w:p w14:paraId="301807DE" w14:textId="77777777" w:rsidR="00190711" w:rsidRPr="00C52102" w:rsidRDefault="00190711">
      <w:pPr>
        <w:autoSpaceDE w:val="0"/>
        <w:autoSpaceDN w:val="0"/>
        <w:adjustRightInd w:val="0"/>
        <w:rPr>
          <w:b/>
          <w:bCs/>
        </w:rPr>
      </w:pPr>
    </w:p>
    <w:p w14:paraId="301807DF"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Telefax</w:t>
      </w:r>
      <w:r w:rsidRPr="00C52102">
        <w:rPr>
          <w:bCs/>
        </w:rPr>
        <w:tab/>
        <w:t>______________________</w:t>
      </w:r>
      <w:r w:rsidR="00083518">
        <w:rPr>
          <w:bCs/>
        </w:rPr>
        <w:t>__</w:t>
      </w:r>
      <w:r w:rsidRPr="00C52102">
        <w:rPr>
          <w:bCs/>
        </w:rPr>
        <w:t>_______________________</w:t>
      </w:r>
      <w:r w:rsidRPr="00C52102">
        <w:rPr>
          <w:bCs/>
        </w:rPr>
        <w:br/>
      </w:r>
    </w:p>
    <w:p w14:paraId="301807E0" w14:textId="77777777" w:rsidR="00190711" w:rsidRPr="00C52102" w:rsidRDefault="00190711">
      <w:pPr>
        <w:autoSpaceDE w:val="0"/>
        <w:autoSpaceDN w:val="0"/>
        <w:adjustRightInd w:val="0"/>
        <w:rPr>
          <w:b/>
          <w:bCs/>
        </w:rPr>
      </w:pPr>
    </w:p>
    <w:p w14:paraId="301807E1" w14:textId="77777777" w:rsidR="00EF6590" w:rsidRDefault="00EF6590" w:rsidP="00EF6590">
      <w:pPr>
        <w:pStyle w:val="berschrift9"/>
        <w:tabs>
          <w:tab w:val="left" w:pos="2127"/>
        </w:tabs>
      </w:pPr>
      <w:r>
        <w:t>E-Mail</w:t>
      </w:r>
      <w:r>
        <w:tab/>
      </w:r>
      <w:r w:rsidR="00190711" w:rsidRPr="00C52102">
        <w:t>__________</w:t>
      </w:r>
      <w:r w:rsidR="00083518">
        <w:t>_</w:t>
      </w:r>
      <w:r w:rsidR="00190711" w:rsidRPr="00C52102">
        <w:t>_____________________________</w:t>
      </w:r>
      <w:r w:rsidR="00AC238F">
        <w:t>_</w:t>
      </w:r>
      <w:r w:rsidR="00190711" w:rsidRPr="00C52102">
        <w:t>______</w:t>
      </w:r>
      <w:r w:rsidR="00AC238F">
        <w:br/>
      </w:r>
      <w:r w:rsidR="00190711" w:rsidRPr="00C52102">
        <w:br w:type="page"/>
      </w:r>
    </w:p>
    <w:p w14:paraId="301807E2" w14:textId="77777777" w:rsidR="00190711" w:rsidRPr="00C52102" w:rsidRDefault="00190711" w:rsidP="00EF6590">
      <w:pPr>
        <w:pStyle w:val="berschrift1"/>
      </w:pPr>
      <w:r w:rsidRPr="00C52102">
        <w:lastRenderedPageBreak/>
        <w:t>Einleitung</w:t>
      </w:r>
      <w:bookmarkEnd w:id="2"/>
    </w:p>
    <w:p w14:paraId="301807E3" w14:textId="7AEC4267" w:rsidR="00D007F4" w:rsidRDefault="00A5404D" w:rsidP="00A5404D">
      <w:pPr>
        <w:spacing w:after="240" w:line="276" w:lineRule="auto"/>
      </w:pPr>
      <w:bookmarkStart w:id="3" w:name="_Toc513542453"/>
      <w:r>
        <w:t>Die</w:t>
      </w:r>
      <w:r w:rsidR="006F08B5">
        <w:t xml:space="preserve"> nachstehende</w:t>
      </w:r>
      <w:r>
        <w:t xml:space="preserve">n Unterlagen für die Interessenbekundung zur Aufnahme von </w:t>
      </w:r>
      <w:r w:rsidR="0055739B">
        <w:t>A</w:t>
      </w:r>
      <w:r>
        <w:t>nlagen in die Netzreserve</w:t>
      </w:r>
      <w:r w:rsidR="004D3508">
        <w:t xml:space="preserve"> </w:t>
      </w:r>
      <w:r>
        <w:t>werden im Rahmen der Verordnung zur Regelung des Verfahrens der Beschaffung einer Netzreserve sowie zur Regelung des Umgangs mit geplanten Stilllegungen von Energieerzeugungsanlagen zur Gewährleistung der Sicherheit und Zuverlässigkeit des Elektrizitätsversorgungssystems vom 27.06.</w:t>
      </w:r>
      <w:r w:rsidR="00DB1DCA">
        <w:t>2013</w:t>
      </w:r>
      <w:r w:rsidR="00E65CF8">
        <w:t>, welche</w:t>
      </w:r>
      <w:r w:rsidR="00D604F8">
        <w:t xml:space="preserve"> </w:t>
      </w:r>
      <w:r w:rsidR="00E65CF8" w:rsidRPr="00E65CF8">
        <w:t xml:space="preserve">zuletzt durch </w:t>
      </w:r>
      <w:r w:rsidR="00DD54EA" w:rsidRPr="00DD54EA">
        <w:t>Art</w:t>
      </w:r>
      <w:r w:rsidR="00DD54EA">
        <w:t>ikel</w:t>
      </w:r>
      <w:r w:rsidR="00DD54EA" w:rsidRPr="00DD54EA">
        <w:t xml:space="preserve"> 8 G v. 22.12.2023 </w:t>
      </w:r>
      <w:r w:rsidR="00DD54EA" w:rsidRPr="00E65CF8">
        <w:t xml:space="preserve">(BGBl. I S. </w:t>
      </w:r>
      <w:r w:rsidR="00DD54EA" w:rsidRPr="00DD54EA">
        <w:t>Nr. 405</w:t>
      </w:r>
      <w:r w:rsidR="00DD54EA">
        <w:t xml:space="preserve">) </w:t>
      </w:r>
      <w:r w:rsidR="00E65CF8" w:rsidRPr="00E65CF8">
        <w:t>geändert worden ist</w:t>
      </w:r>
      <w:r w:rsidR="00E65CF8">
        <w:t xml:space="preserve"> (Netzreserveverordnung – NetzResV), </w:t>
      </w:r>
      <w:r>
        <w:t>zur Verfügung gestellt.</w:t>
      </w:r>
      <w:r w:rsidR="00CE4417">
        <w:t xml:space="preserve"> </w:t>
      </w:r>
    </w:p>
    <w:p w14:paraId="301807E4" w14:textId="34F85FDB" w:rsidR="00EB6CA3" w:rsidRDefault="00B80346" w:rsidP="00EB6CA3">
      <w:pPr>
        <w:spacing w:after="240" w:line="276" w:lineRule="auto"/>
      </w:pPr>
      <w:r>
        <w:t>Gemäß §</w:t>
      </w:r>
      <w:r w:rsidR="00B91350">
        <w:t> </w:t>
      </w:r>
      <w:r>
        <w:t>2 Abs.</w:t>
      </w:r>
      <w:r w:rsidR="00B91350">
        <w:t> </w:t>
      </w:r>
      <w:r>
        <w:t xml:space="preserve">1 </w:t>
      </w:r>
      <w:r w:rsidR="00790B35">
        <w:t xml:space="preserve">NetzResV </w:t>
      </w:r>
      <w:r>
        <w:t>ist der Zweck der Bildung einer Netzreserve die Vorhaltung von Erzeugungskapazitäten zur Gewährleistung der Sicherheit und Zuverlässigkeit des Elektrizitätsversorgungssystems</w:t>
      </w:r>
      <w:r w:rsidR="00E8030E">
        <w:t xml:space="preserve">, insbesondere für die Bewirtschaftung von Netzengpässen </w:t>
      </w:r>
      <w:r w:rsidR="00BF605E">
        <w:t>und für die</w:t>
      </w:r>
      <w:r w:rsidR="00E8030E">
        <w:t xml:space="preserve"> Spannungshaltung</w:t>
      </w:r>
      <w:r>
        <w:t>.</w:t>
      </w:r>
      <w:r w:rsidR="00EB6CA3" w:rsidRPr="00EB6CA3">
        <w:t xml:space="preserve"> </w:t>
      </w:r>
      <w:r w:rsidR="00EB6CA3">
        <w:t>Im Fall eines von der Bundesnetzagentur</w:t>
      </w:r>
      <w:r w:rsidR="00C97D09">
        <w:t xml:space="preserve"> (BNetzA)</w:t>
      </w:r>
      <w:r w:rsidR="00EB6CA3">
        <w:t xml:space="preserve"> nach §</w:t>
      </w:r>
      <w:r w:rsidR="00B91350">
        <w:t> </w:t>
      </w:r>
      <w:r w:rsidR="00EB6CA3">
        <w:t xml:space="preserve">3 </w:t>
      </w:r>
      <w:r w:rsidR="001F16BB">
        <w:t xml:space="preserve">NetzResV </w:t>
      </w:r>
      <w:r w:rsidR="00EB6CA3">
        <w:t>bestätigten zusätzlichen Bedarfs an Erzeugungskapazität für die Netzreserve werden die konkreten Anforderungen an die erforderlichen Anlagen einschließlich eventueller Anforderungen an den Standort und die technischen Parameter durch den jeweils betroffenen Übertragungsnetzbetreiber veröffentlicht.</w:t>
      </w:r>
    </w:p>
    <w:p w14:paraId="00B5EB46" w14:textId="2FC5890F" w:rsidR="004B1872" w:rsidRDefault="00CE4417" w:rsidP="00D92466">
      <w:pPr>
        <w:spacing w:after="240" w:line="276" w:lineRule="auto"/>
        <w:rPr>
          <w:b/>
        </w:rPr>
      </w:pPr>
      <w:r>
        <w:t xml:space="preserve">Nachstehende Unterlagen beziehen sich </w:t>
      </w:r>
      <w:r w:rsidRPr="00DB1DCA">
        <w:rPr>
          <w:b/>
        </w:rPr>
        <w:t>aus</w:t>
      </w:r>
      <w:r w:rsidRPr="004B0989">
        <w:rPr>
          <w:b/>
        </w:rPr>
        <w:t xml:space="preserve">schließlich auf das Interessenbekundungsverfahren </w:t>
      </w:r>
      <w:r w:rsidR="00D007F4" w:rsidRPr="004B0989">
        <w:rPr>
          <w:b/>
        </w:rPr>
        <w:t>(IBV)</w:t>
      </w:r>
      <w:r w:rsidR="00B80346" w:rsidRPr="004B0989">
        <w:rPr>
          <w:b/>
        </w:rPr>
        <w:t xml:space="preserve"> </w:t>
      </w:r>
      <w:r w:rsidR="00D007F4" w:rsidRPr="004B0989">
        <w:rPr>
          <w:b/>
        </w:rPr>
        <w:t>beginnend m</w:t>
      </w:r>
      <w:r w:rsidR="00B80346" w:rsidRPr="004B0989">
        <w:rPr>
          <w:b/>
        </w:rPr>
        <w:t>it dem</w:t>
      </w:r>
      <w:r w:rsidR="00D007F4" w:rsidRPr="004B0989">
        <w:rPr>
          <w:b/>
        </w:rPr>
        <w:t xml:space="preserve"> </w:t>
      </w:r>
      <w:r w:rsidR="00041258" w:rsidRPr="0042624A">
        <w:rPr>
          <w:b/>
        </w:rPr>
        <w:t>0</w:t>
      </w:r>
      <w:r w:rsidR="007B3C49">
        <w:rPr>
          <w:b/>
        </w:rPr>
        <w:t>5</w:t>
      </w:r>
      <w:r w:rsidR="004B0989" w:rsidRPr="0042624A">
        <w:rPr>
          <w:b/>
        </w:rPr>
        <w:t>.0</w:t>
      </w:r>
      <w:r w:rsidR="00041258" w:rsidRPr="0042624A">
        <w:rPr>
          <w:b/>
        </w:rPr>
        <w:t>5</w:t>
      </w:r>
      <w:r w:rsidR="005B3ED0" w:rsidRPr="0042624A">
        <w:rPr>
          <w:b/>
        </w:rPr>
        <w:t>.</w:t>
      </w:r>
      <w:r w:rsidR="000A0EF4">
        <w:rPr>
          <w:b/>
        </w:rPr>
        <w:t>202</w:t>
      </w:r>
      <w:r w:rsidR="007B3C49">
        <w:rPr>
          <w:b/>
        </w:rPr>
        <w:t>5</w:t>
      </w:r>
      <w:r w:rsidR="008A5DBF" w:rsidRPr="004B0989">
        <w:rPr>
          <w:b/>
        </w:rPr>
        <w:t xml:space="preserve"> </w:t>
      </w:r>
      <w:r w:rsidR="007B3C49">
        <w:rPr>
          <w:b/>
        </w:rPr>
        <w:t>10 Uhr</w:t>
      </w:r>
      <w:r w:rsidR="004E688A">
        <w:rPr>
          <w:b/>
        </w:rPr>
        <w:t xml:space="preserve"> MEZ</w:t>
      </w:r>
      <w:r w:rsidR="007B3C49">
        <w:rPr>
          <w:b/>
        </w:rPr>
        <w:t xml:space="preserve"> </w:t>
      </w:r>
      <w:r w:rsidR="00B47FBE" w:rsidRPr="004B0989">
        <w:rPr>
          <w:b/>
        </w:rPr>
        <w:t xml:space="preserve">aufgrund der Feststellung des </w:t>
      </w:r>
      <w:r w:rsidR="00415359" w:rsidRPr="004B0989">
        <w:rPr>
          <w:b/>
        </w:rPr>
        <w:t xml:space="preserve">Netzreservebedarfs </w:t>
      </w:r>
      <w:r w:rsidR="007145DA" w:rsidRPr="004B0989">
        <w:rPr>
          <w:b/>
        </w:rPr>
        <w:t xml:space="preserve">für den </w:t>
      </w:r>
      <w:r w:rsidR="00041258">
        <w:rPr>
          <w:b/>
        </w:rPr>
        <w:t xml:space="preserve">Winter </w:t>
      </w:r>
      <w:r w:rsidR="000A0EF4">
        <w:rPr>
          <w:b/>
        </w:rPr>
        <w:t>202</w:t>
      </w:r>
      <w:r w:rsidR="007B3C49">
        <w:rPr>
          <w:b/>
        </w:rPr>
        <w:t>5</w:t>
      </w:r>
      <w:r w:rsidR="00041258">
        <w:rPr>
          <w:b/>
        </w:rPr>
        <w:t>/</w:t>
      </w:r>
      <w:r w:rsidR="000A0EF4">
        <w:rPr>
          <w:b/>
        </w:rPr>
        <w:t>202</w:t>
      </w:r>
      <w:r w:rsidR="007B3C49">
        <w:rPr>
          <w:b/>
        </w:rPr>
        <w:t>6</w:t>
      </w:r>
      <w:r w:rsidR="00DE369E">
        <w:rPr>
          <w:b/>
        </w:rPr>
        <w:t xml:space="preserve"> (01.10.</w:t>
      </w:r>
      <w:r w:rsidR="000A0EF4">
        <w:rPr>
          <w:b/>
        </w:rPr>
        <w:t>202</w:t>
      </w:r>
      <w:r w:rsidR="007B3C49">
        <w:rPr>
          <w:b/>
        </w:rPr>
        <w:t>5</w:t>
      </w:r>
      <w:r w:rsidR="00DE369E">
        <w:rPr>
          <w:b/>
        </w:rPr>
        <w:t>-31.03.</w:t>
      </w:r>
      <w:r w:rsidR="000A0EF4">
        <w:rPr>
          <w:b/>
        </w:rPr>
        <w:t>202</w:t>
      </w:r>
      <w:r w:rsidR="007B3C49">
        <w:rPr>
          <w:b/>
        </w:rPr>
        <w:t>6</w:t>
      </w:r>
      <w:r w:rsidR="00DE369E">
        <w:rPr>
          <w:b/>
        </w:rPr>
        <w:t>)</w:t>
      </w:r>
      <w:r w:rsidR="00041258">
        <w:rPr>
          <w:b/>
        </w:rPr>
        <w:t xml:space="preserve"> </w:t>
      </w:r>
      <w:r w:rsidR="00B47FBE" w:rsidRPr="004B0989">
        <w:rPr>
          <w:b/>
        </w:rPr>
        <w:t>der Bundesnetzagen</w:t>
      </w:r>
      <w:r w:rsidR="00C9009A" w:rsidRPr="004B0989">
        <w:rPr>
          <w:b/>
        </w:rPr>
        <w:t xml:space="preserve">tur vom </w:t>
      </w:r>
      <w:r w:rsidR="00CA098B">
        <w:rPr>
          <w:b/>
        </w:rPr>
        <w:t>28</w:t>
      </w:r>
      <w:r w:rsidR="000A0EF4" w:rsidRPr="00ED5869">
        <w:rPr>
          <w:b/>
        </w:rPr>
        <w:t>.</w:t>
      </w:r>
      <w:r w:rsidR="005D7BD8" w:rsidRPr="00ED5869">
        <w:rPr>
          <w:b/>
        </w:rPr>
        <w:t>04</w:t>
      </w:r>
      <w:r w:rsidR="000A0EF4" w:rsidRPr="00ED5869">
        <w:rPr>
          <w:b/>
        </w:rPr>
        <w:t>.202</w:t>
      </w:r>
      <w:r w:rsidR="007B3C49">
        <w:rPr>
          <w:b/>
        </w:rPr>
        <w:t>5</w:t>
      </w:r>
      <w:r w:rsidR="008A5DBF" w:rsidRPr="0079044D">
        <w:rPr>
          <w:b/>
        </w:rPr>
        <w:t>.</w:t>
      </w:r>
      <w:r w:rsidR="008A5DBF">
        <w:rPr>
          <w:b/>
        </w:rPr>
        <w:t xml:space="preserve"> </w:t>
      </w:r>
    </w:p>
    <w:p w14:paraId="22A2C8D8" w14:textId="742F6FC8" w:rsidR="004B1872" w:rsidRPr="005D6C2F" w:rsidRDefault="00717732" w:rsidP="005D6C2F">
      <w:pPr>
        <w:spacing w:after="240" w:line="276" w:lineRule="auto"/>
      </w:pPr>
      <w:r w:rsidRPr="004C130A">
        <w:t xml:space="preserve">Das Dokument enthält </w:t>
      </w:r>
      <w:r w:rsidR="004C130A" w:rsidRPr="004C130A">
        <w:t xml:space="preserve">eine </w:t>
      </w:r>
      <w:r w:rsidRPr="004C130A">
        <w:t xml:space="preserve">Prozess- </w:t>
      </w:r>
      <w:r w:rsidRPr="005D6C2F">
        <w:t>und Verfahrensbeschreibung</w:t>
      </w:r>
      <w:r w:rsidR="004C130A" w:rsidRPr="004C130A">
        <w:t xml:space="preserve"> sowie die durch Anbieter </w:t>
      </w:r>
      <w:r w:rsidRPr="005D6C2F">
        <w:t>einzuhaltende Voraussetzungen und Rahmenbedingungen</w:t>
      </w:r>
      <w:r w:rsidR="004C130A" w:rsidRPr="005D6C2F">
        <w:t xml:space="preserve"> für die Teilnahme und Angebotsabgabe im IBV</w:t>
      </w:r>
      <w:r w:rsidRPr="005D6C2F">
        <w:t xml:space="preserve">. </w:t>
      </w:r>
    </w:p>
    <w:p w14:paraId="301807E6" w14:textId="1E4686B8" w:rsidR="001F636C" w:rsidRDefault="00097453" w:rsidP="001F636C">
      <w:pPr>
        <w:pStyle w:val="berschrift1"/>
      </w:pPr>
      <w:r>
        <w:t xml:space="preserve">Prozessbeschreibung zur </w:t>
      </w:r>
      <w:r w:rsidR="001F636C">
        <w:t>Beschaffung von Netzreserve über Interessenbekundungsverfahren</w:t>
      </w:r>
    </w:p>
    <w:p w14:paraId="301807E8" w14:textId="2D35A47B" w:rsidR="001F636C" w:rsidRDefault="001F636C" w:rsidP="00617C3D">
      <w:pPr>
        <w:spacing w:after="240" w:line="276" w:lineRule="auto"/>
      </w:pPr>
      <w:r>
        <w:t>Gemäß §</w:t>
      </w:r>
      <w:r w:rsidR="00CC2A77">
        <w:t> </w:t>
      </w:r>
      <w:r>
        <w:t>3 Abs</w:t>
      </w:r>
      <w:r w:rsidR="00474911">
        <w:t>.</w:t>
      </w:r>
      <w:r w:rsidR="00CC2A77">
        <w:t> </w:t>
      </w:r>
      <w:r>
        <w:t xml:space="preserve">2 </w:t>
      </w:r>
      <w:r w:rsidR="00083345">
        <w:t xml:space="preserve">NetzResV </w:t>
      </w:r>
      <w:r>
        <w:t xml:space="preserve">erstellen die deutschen </w:t>
      </w:r>
      <w:r w:rsidR="007B7460">
        <w:t xml:space="preserve">Übertragungsnetzbetreiber </w:t>
      </w:r>
      <w:r>
        <w:t>jährlich gemeinsam eine Systemanalyse, welche jeweils bis zum 1.</w:t>
      </w:r>
      <w:r w:rsidR="00CC2A77">
        <w:t> </w:t>
      </w:r>
      <w:r w:rsidR="00A93285">
        <w:t xml:space="preserve">März </w:t>
      </w:r>
      <w:r>
        <w:t>eines Jahres bei der BNetzA einzureichen ist</w:t>
      </w:r>
      <w:r w:rsidR="00430B74" w:rsidRPr="00430B74">
        <w:t xml:space="preserve"> </w:t>
      </w:r>
      <w:r w:rsidR="00430B74">
        <w:t xml:space="preserve">und welche </w:t>
      </w:r>
      <w:r w:rsidR="00A66ED2">
        <w:t>nach §</w:t>
      </w:r>
      <w:r w:rsidR="00CC2A77">
        <w:t> </w:t>
      </w:r>
      <w:r w:rsidR="00A66ED2">
        <w:t>3 Abs.</w:t>
      </w:r>
      <w:r w:rsidR="00CC2A77">
        <w:t> </w:t>
      </w:r>
      <w:r w:rsidR="00A66ED2">
        <w:t xml:space="preserve">1 NetzResV </w:t>
      </w:r>
      <w:r w:rsidR="00430B74">
        <w:t xml:space="preserve">die Grundlage </w:t>
      </w:r>
      <w:r w:rsidR="00301862">
        <w:t>einer</w:t>
      </w:r>
      <w:r w:rsidR="00430B74">
        <w:t xml:space="preserve"> anschließenden Prüfung durch die BNetzA </w:t>
      </w:r>
      <w:r w:rsidR="00301862">
        <w:t xml:space="preserve">darüber </w:t>
      </w:r>
      <w:r w:rsidR="00430B74">
        <w:t>darstellt, ob und welcher Bedarf an Erzeugungskapazität für die Netzreserve besteht</w:t>
      </w:r>
      <w:r>
        <w:t xml:space="preserve">. In der Systemanalyse erfolgt eine Betrachtung der verfügbaren gesicherten Erzeugungskapazitäten für ausgewählte bedarfsrelevante Zeiträume. Aus den Systemanalysen ergibt sich der </w:t>
      </w:r>
      <w:r w:rsidR="006C1B91">
        <w:t xml:space="preserve">gesamte </w:t>
      </w:r>
      <w:r>
        <w:t>Reservebedarf für einen sicheren und zuverlässigen Betrieb des Elektrizitätsversorgungssystems. Der Abgleich de</w:t>
      </w:r>
      <w:r w:rsidR="006C1B91">
        <w:t>s</w:t>
      </w:r>
      <w:r>
        <w:t xml:space="preserve"> </w:t>
      </w:r>
      <w:r w:rsidR="006C1B91">
        <w:t>gesamten Reservebedarfs</w:t>
      </w:r>
      <w:r>
        <w:t xml:space="preserve"> mit de</w:t>
      </w:r>
      <w:r w:rsidR="006C1B91">
        <w:t>n</w:t>
      </w:r>
      <w:r>
        <w:t xml:space="preserve"> </w:t>
      </w:r>
      <w:r w:rsidR="004E0F7A">
        <w:t>bereits verfügbaren</w:t>
      </w:r>
      <w:r>
        <w:t xml:space="preserve"> </w:t>
      </w:r>
      <w:r w:rsidR="006C1B91">
        <w:t>Reserve</w:t>
      </w:r>
      <w:r>
        <w:t xml:space="preserve">kapazitäten liefert einen ggf. erforderlichen </w:t>
      </w:r>
      <w:r w:rsidR="006C1B91">
        <w:t xml:space="preserve">zusätzlichen </w:t>
      </w:r>
      <w:r>
        <w:t xml:space="preserve">Bedarf an </w:t>
      </w:r>
      <w:r w:rsidR="006C1B91">
        <w:t>Netzreserve</w:t>
      </w:r>
      <w:r>
        <w:t xml:space="preserve"> für d</w:t>
      </w:r>
      <w:r w:rsidR="006C1B91">
        <w:t>en</w:t>
      </w:r>
      <w:r>
        <w:t xml:space="preserve"> jeweils betrachteten Zeitraum.</w:t>
      </w:r>
      <w:r w:rsidR="00430B74">
        <w:t xml:space="preserve"> </w:t>
      </w:r>
    </w:p>
    <w:p w14:paraId="301807E9" w14:textId="50A15C9D" w:rsidR="001F636C" w:rsidRDefault="00621671" w:rsidP="001F636C">
      <w:pPr>
        <w:spacing w:after="240" w:line="276" w:lineRule="auto"/>
      </w:pPr>
      <w:r>
        <w:t>Nach §</w:t>
      </w:r>
      <w:r w:rsidR="004C1D5C">
        <w:t> </w:t>
      </w:r>
      <w:r>
        <w:t>3 Abs.</w:t>
      </w:r>
      <w:r w:rsidR="004C1D5C">
        <w:t> </w:t>
      </w:r>
      <w:r>
        <w:t>1 NetzResV wird e</w:t>
      </w:r>
      <w:r w:rsidR="001F636C">
        <w:t xml:space="preserve">in </w:t>
      </w:r>
      <w:r w:rsidR="00A66ED2">
        <w:t xml:space="preserve">danach </w:t>
      </w:r>
      <w:r w:rsidR="001F636C">
        <w:t xml:space="preserve">bestehender </w:t>
      </w:r>
      <w:r w:rsidR="004E0F7A">
        <w:t xml:space="preserve">zusätzlicher </w:t>
      </w:r>
      <w:r w:rsidR="001F636C">
        <w:t xml:space="preserve">Bedarf an Netzreserve von der BNetzA </w:t>
      </w:r>
      <w:r w:rsidR="00A66ED2">
        <w:t xml:space="preserve">geprüft und </w:t>
      </w:r>
      <w:r>
        <w:t xml:space="preserve">ggf. </w:t>
      </w:r>
      <w:r w:rsidR="001F636C">
        <w:t xml:space="preserve">bestätigt und gemeinsam mit einem Bericht über die Ergebnisse der Systemanalyse auf der Internetseite der BNetzA bis </w:t>
      </w:r>
      <w:r w:rsidR="00D604F8">
        <w:t>spätestens zum 30.</w:t>
      </w:r>
      <w:r w:rsidR="00B25872">
        <w:t> </w:t>
      </w:r>
      <w:r w:rsidR="00D604F8">
        <w:t xml:space="preserve">April </w:t>
      </w:r>
      <w:r w:rsidR="001F636C">
        <w:t>eines Jahres veröffentlicht.</w:t>
      </w:r>
    </w:p>
    <w:p w14:paraId="07275CDF" w14:textId="70E3A350" w:rsidR="0099543B" w:rsidRDefault="001F636C" w:rsidP="00A718F2">
      <w:pPr>
        <w:spacing w:after="240" w:line="276" w:lineRule="auto"/>
      </w:pPr>
      <w:r>
        <w:lastRenderedPageBreak/>
        <w:t>Auf Grundlage de</w:t>
      </w:r>
      <w:r w:rsidR="00CB43E4">
        <w:t>r</w:t>
      </w:r>
      <w:r>
        <w:t xml:space="preserve"> </w:t>
      </w:r>
      <w:r w:rsidR="00CB43E4">
        <w:t>durch die BNetzA festgestellten zusätzlichen</w:t>
      </w:r>
      <w:r>
        <w:t xml:space="preserve"> Bedarf</w:t>
      </w:r>
      <w:r w:rsidR="00CB43E4">
        <w:t>e</w:t>
      </w:r>
      <w:r>
        <w:t xml:space="preserve"> an Netzreserve starten die Ü</w:t>
      </w:r>
      <w:r w:rsidR="00675E96">
        <w:t>bertragungsnetzbetreiber</w:t>
      </w:r>
      <w:r>
        <w:t xml:space="preserve"> gemeinsam d</w:t>
      </w:r>
      <w:r w:rsidR="00CB43E4">
        <w:t>ie</w:t>
      </w:r>
      <w:r>
        <w:t xml:space="preserve"> Interessenbekundungsverfahren für die relevanten Zeiträume. </w:t>
      </w:r>
      <w:r w:rsidR="0099543B">
        <w:t>Nach §</w:t>
      </w:r>
      <w:r w:rsidR="00671EDE">
        <w:t> </w:t>
      </w:r>
      <w:r w:rsidR="0099543B">
        <w:t>4 Abs.</w:t>
      </w:r>
      <w:r w:rsidR="00671EDE">
        <w:t> </w:t>
      </w:r>
      <w:r w:rsidR="0099543B">
        <w:t xml:space="preserve">1 NetzResV geschieht dies </w:t>
      </w:r>
      <w:r w:rsidR="00FB36A0">
        <w:t>im Anschluss an die Veröffentlichung des Berichts durch die BNetzA.</w:t>
      </w:r>
      <w:r>
        <w:t xml:space="preserve"> </w:t>
      </w:r>
      <w:r w:rsidR="0099543B">
        <w:t>Danach</w:t>
      </w:r>
      <w:r w:rsidR="00793F54">
        <w:t xml:space="preserve"> </w:t>
      </w:r>
      <w:r w:rsidR="00675E96">
        <w:t>veröffentlich</w:t>
      </w:r>
      <w:r w:rsidR="00255D70">
        <w:t>en</w:t>
      </w:r>
      <w:r w:rsidR="00675E96">
        <w:t xml:space="preserve"> d</w:t>
      </w:r>
      <w:r w:rsidR="005F4AD0">
        <w:t>ie</w:t>
      </w:r>
      <w:r w:rsidR="00675E96">
        <w:t xml:space="preserve"> Übertragungsnetzbetreiber</w:t>
      </w:r>
      <w:r>
        <w:t xml:space="preserve"> </w:t>
      </w:r>
      <w:r w:rsidR="00675E96" w:rsidRPr="00675E96">
        <w:t xml:space="preserve">in Übereinstimmung mit der Bestätigung </w:t>
      </w:r>
      <w:r w:rsidR="00675E96">
        <w:t>der BNetzA</w:t>
      </w:r>
      <w:r w:rsidR="00675E96" w:rsidRPr="00675E96">
        <w:t xml:space="preserve"> die Anforderungen an die erforderlichen Anlagen einschließlich eventueller Anforderungen an den Standort und die technischen Parameter.</w:t>
      </w:r>
    </w:p>
    <w:p w14:paraId="5866B1B1" w14:textId="032CA93F" w:rsidR="00CA0FAD" w:rsidRDefault="00CA0FAD" w:rsidP="00A718F2">
      <w:pPr>
        <w:spacing w:after="240" w:line="276" w:lineRule="auto"/>
      </w:pPr>
      <w:r>
        <w:t xml:space="preserve">Um </w:t>
      </w:r>
      <w:r w:rsidRPr="00CA0FAD">
        <w:t>auf aktuelle Entwicklungen der verfügbaren gesicherten Erzeugungskapazitäten reagieren zu können, besteht die Möglichkeit, abweichend von den in der NetzResV genannten Fristen auch weitere unterjährige Interessenbekundungsverfahren zu starten.</w:t>
      </w:r>
      <w:r>
        <w:t xml:space="preserve"> </w:t>
      </w:r>
      <w:r w:rsidR="006A7F20">
        <w:t xml:space="preserve">Dies behalten sich die </w:t>
      </w:r>
      <w:r w:rsidR="00FA268B">
        <w:t xml:space="preserve">Übertragungsnetzbetreiber </w:t>
      </w:r>
      <w:r w:rsidR="006A7F20">
        <w:t xml:space="preserve">in Abstimmung mit der BNetzA vor. </w:t>
      </w:r>
    </w:p>
    <w:p w14:paraId="429E88D3" w14:textId="2E51D85D" w:rsidR="00A718F2" w:rsidRDefault="003E5EEE" w:rsidP="00A718F2">
      <w:pPr>
        <w:spacing w:after="240" w:line="276" w:lineRule="auto"/>
      </w:pPr>
      <w:r>
        <w:t xml:space="preserve">Die BNetzA hat in Abstimmung mit den </w:t>
      </w:r>
      <w:r w:rsidRPr="002D171D">
        <w:t>Übertragungsnetzbetreiber</w:t>
      </w:r>
      <w:r>
        <w:t>n</w:t>
      </w:r>
      <w:r w:rsidRPr="002D171D">
        <w:t xml:space="preserve"> </w:t>
      </w:r>
      <w:r>
        <w:t xml:space="preserve">die Angebotsabgabefrist für Anlagenbetreiber auf den </w:t>
      </w:r>
      <w:r w:rsidR="007B3C49">
        <w:t>19</w:t>
      </w:r>
      <w:r>
        <w:t>.05.202</w:t>
      </w:r>
      <w:r w:rsidR="007B3C49">
        <w:t>5</w:t>
      </w:r>
      <w:r>
        <w:t>,</w:t>
      </w:r>
      <w:r w:rsidR="007B3C49">
        <w:t xml:space="preserve"> 10</w:t>
      </w:r>
      <w:r>
        <w:t xml:space="preserve"> Uhr MEZ abweichend von </w:t>
      </w:r>
      <w:r w:rsidR="0042624A">
        <w:t>§</w:t>
      </w:r>
      <w:r w:rsidR="009D3E07">
        <w:t> </w:t>
      </w:r>
      <w:r w:rsidR="0042624A">
        <w:t>4 Abs.</w:t>
      </w:r>
      <w:r w:rsidR="009D3E07">
        <w:t> </w:t>
      </w:r>
      <w:r w:rsidR="0042624A">
        <w:t xml:space="preserve">2 NetzResV </w:t>
      </w:r>
      <w:r>
        <w:t xml:space="preserve">festgelegt. Bis zu dieser Frist können Anlagenbetreiber </w:t>
      </w:r>
      <w:r w:rsidR="0022098A" w:rsidRPr="0022098A">
        <w:t xml:space="preserve">ihr Interesse an der Aufnahme ihrer Anlage(n) in die Netzreserve </w:t>
      </w:r>
      <w:r w:rsidR="00DE369E">
        <w:t xml:space="preserve">für den Winter </w:t>
      </w:r>
      <w:r w:rsidR="000A0EF4">
        <w:t>202</w:t>
      </w:r>
      <w:r w:rsidR="00604B03">
        <w:t>5</w:t>
      </w:r>
      <w:r w:rsidR="00DE369E">
        <w:t>/</w:t>
      </w:r>
      <w:r w:rsidR="000A0EF4">
        <w:t>202</w:t>
      </w:r>
      <w:r w:rsidR="00604B03">
        <w:t>6</w:t>
      </w:r>
      <w:r w:rsidR="00DE369E">
        <w:t xml:space="preserve"> (01.10.</w:t>
      </w:r>
      <w:r w:rsidR="000A0EF4">
        <w:t>202</w:t>
      </w:r>
      <w:r w:rsidR="00604B03">
        <w:t>5</w:t>
      </w:r>
      <w:r>
        <w:t xml:space="preserve"> </w:t>
      </w:r>
      <w:r w:rsidR="00DE369E">
        <w:t>-</w:t>
      </w:r>
      <w:r>
        <w:t xml:space="preserve"> </w:t>
      </w:r>
      <w:r w:rsidR="00DE369E">
        <w:t>31.03.</w:t>
      </w:r>
      <w:r w:rsidR="000A0EF4">
        <w:t>202</w:t>
      </w:r>
      <w:r w:rsidR="00604B03">
        <w:t>6</w:t>
      </w:r>
      <w:r w:rsidR="00DE369E">
        <w:t xml:space="preserve">) </w:t>
      </w:r>
      <w:r w:rsidR="0022098A" w:rsidRPr="0022098A">
        <w:t>bekunden. Dafür sind die vollständig ausgefüllten Antragsunterlagen</w:t>
      </w:r>
      <w:r w:rsidR="00FB5576">
        <w:t xml:space="preserve"> (insb. IBV-Formular und Datenblatt)</w:t>
      </w:r>
      <w:r w:rsidR="0022098A" w:rsidRPr="0022098A">
        <w:t xml:space="preserve"> elektronisch </w:t>
      </w:r>
      <w:r w:rsidR="00FA268B">
        <w:t>(versehen mit einer qualifizierten elektronischen</w:t>
      </w:r>
      <w:r w:rsidR="0088342B">
        <w:t xml:space="preserve"> oder einer digitalen</w:t>
      </w:r>
      <w:r w:rsidR="00FA268B">
        <w:t xml:space="preserve"> Signatur) </w:t>
      </w:r>
      <w:r w:rsidR="0022098A" w:rsidRPr="0022098A">
        <w:t>beim zuständigen Übertragungsnetzbetreiber fristgerecht einzureichen</w:t>
      </w:r>
      <w:r w:rsidR="0022098A">
        <w:t>.</w:t>
      </w:r>
    </w:p>
    <w:p w14:paraId="301807EB" w14:textId="37730BAA" w:rsidR="001F636C" w:rsidRDefault="001F636C" w:rsidP="00A718F2">
      <w:pPr>
        <w:spacing w:after="240" w:line="276" w:lineRule="auto"/>
      </w:pPr>
      <w:r>
        <w:t xml:space="preserve">Der zuständige </w:t>
      </w:r>
      <w:r w:rsidR="002D171D" w:rsidRPr="002D171D">
        <w:t xml:space="preserve">Übertragungsnetzbetreiber </w:t>
      </w:r>
      <w:r>
        <w:t>ist:</w:t>
      </w:r>
    </w:p>
    <w:p w14:paraId="301807EC" w14:textId="7C6A01E9"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Deutschland: jeweils der Ansch</w:t>
      </w:r>
      <w:r w:rsidR="001F636C">
        <w:rPr>
          <w:rFonts w:ascii="Verdana" w:eastAsia="Times New Roman" w:hAnsi="Verdana" w:cs="Times New Roman"/>
          <w:sz w:val="20"/>
          <w:szCs w:val="20"/>
          <w:lang w:eastAsia="de-DE"/>
        </w:rPr>
        <w:t>luss-Übertragungsnetzbetreiber</w:t>
      </w:r>
    </w:p>
    <w:p w14:paraId="301807EE" w14:textId="1CB03EE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Italien und d</w:t>
      </w:r>
      <w:r w:rsidR="004672DA">
        <w:rPr>
          <w:rFonts w:ascii="Verdana" w:eastAsia="Times New Roman" w:hAnsi="Verdana" w:cs="Times New Roman"/>
          <w:sz w:val="20"/>
          <w:szCs w:val="20"/>
          <w:lang w:eastAsia="de-DE"/>
        </w:rPr>
        <w:t>ie</w:t>
      </w:r>
      <w:r w:rsidR="001F636C" w:rsidRPr="00D6273B">
        <w:rPr>
          <w:rFonts w:ascii="Verdana" w:eastAsia="Times New Roman" w:hAnsi="Verdana" w:cs="Times New Roman"/>
          <w:sz w:val="20"/>
          <w:szCs w:val="20"/>
          <w:lang w:eastAsia="de-DE"/>
        </w:rPr>
        <w:t xml:space="preserve"> Schweiz: TransnetBW GmbH </w:t>
      </w:r>
    </w:p>
    <w:p w14:paraId="301807EF" w14:textId="6DE5147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Frankreich</w:t>
      </w:r>
      <w:r w:rsidR="00602B0C">
        <w:rPr>
          <w:rFonts w:ascii="Verdana" w:eastAsia="Times New Roman" w:hAnsi="Verdana" w:cs="Times New Roman"/>
          <w:sz w:val="20"/>
          <w:szCs w:val="20"/>
          <w:lang w:eastAsia="de-DE"/>
        </w:rPr>
        <w:t xml:space="preserve"> und</w:t>
      </w:r>
      <w:r w:rsidR="00B653EE">
        <w:rPr>
          <w:rFonts w:ascii="Verdana" w:eastAsia="Times New Roman" w:hAnsi="Verdana" w:cs="Times New Roman"/>
          <w:sz w:val="20"/>
          <w:szCs w:val="20"/>
          <w:lang w:eastAsia="de-DE"/>
        </w:rPr>
        <w:t xml:space="preserve"> Luxemburg</w:t>
      </w:r>
      <w:r w:rsidR="001F636C" w:rsidRPr="00D6273B">
        <w:rPr>
          <w:rFonts w:ascii="Verdana" w:eastAsia="Times New Roman" w:hAnsi="Verdana" w:cs="Times New Roman"/>
          <w:sz w:val="20"/>
          <w:szCs w:val="20"/>
          <w:lang w:eastAsia="de-DE"/>
        </w:rPr>
        <w:t xml:space="preserve">: Amprion GmbH </w:t>
      </w:r>
    </w:p>
    <w:p w14:paraId="301807F2" w14:textId="77777777" w:rsidR="001F636C" w:rsidRDefault="001F636C" w:rsidP="001F636C">
      <w:pPr>
        <w:spacing w:after="240" w:line="276" w:lineRule="auto"/>
      </w:pPr>
    </w:p>
    <w:p w14:paraId="6CF1CF4B" w14:textId="7DA9881A" w:rsidR="0042624A" w:rsidRDefault="001F636C" w:rsidP="004B1872">
      <w:pPr>
        <w:spacing w:after="240" w:line="276" w:lineRule="auto"/>
      </w:pPr>
      <w:r>
        <w:t xml:space="preserve">Nach Ablauf der </w:t>
      </w:r>
      <w:r w:rsidR="002616D8">
        <w:t>F</w:t>
      </w:r>
      <w:r>
        <w:t>rist</w:t>
      </w:r>
      <w:r w:rsidR="002616D8">
        <w:t xml:space="preserve"> für die Einreichung </w:t>
      </w:r>
      <w:r>
        <w:t>erfolgt eine Zusammenstellung und Bewertung der eingegangen</w:t>
      </w:r>
      <w:r w:rsidR="00571722">
        <w:t>en</w:t>
      </w:r>
      <w:r>
        <w:t xml:space="preserve"> </w:t>
      </w:r>
      <w:r w:rsidR="002616D8">
        <w:t xml:space="preserve">Interessenbekundungen </w:t>
      </w:r>
      <w:r>
        <w:t xml:space="preserve">durch die </w:t>
      </w:r>
      <w:r w:rsidR="002D171D" w:rsidRPr="002D171D">
        <w:t xml:space="preserve">Übertragungsnetzbetreiber </w:t>
      </w:r>
      <w:r>
        <w:t>in Abstimmung mit der BNetzA</w:t>
      </w:r>
      <w:r w:rsidR="00ED212D">
        <w:t>.</w:t>
      </w:r>
      <w:r>
        <w:t xml:space="preserve"> </w:t>
      </w:r>
      <w:r w:rsidR="00706C71">
        <w:t xml:space="preserve">Die Bewertung erfolgt anhand der </w:t>
      </w:r>
      <w:r w:rsidR="00706C71" w:rsidRPr="0042624A">
        <w:t>i</w:t>
      </w:r>
      <w:r w:rsidR="00F903FB" w:rsidRPr="0042624A">
        <w:t>m</w:t>
      </w:r>
      <w:r w:rsidR="00706C71" w:rsidRPr="0042624A">
        <w:t xml:space="preserve"> </w:t>
      </w:r>
      <w:r w:rsidR="00F02711" w:rsidRPr="0042624A">
        <w:t>nachste</w:t>
      </w:r>
      <w:r w:rsidR="00FE5204" w:rsidRPr="0042624A">
        <w:t>he</w:t>
      </w:r>
      <w:r w:rsidR="00F02711" w:rsidRPr="0042624A">
        <w:t>nde</w:t>
      </w:r>
      <w:r w:rsidR="008B35A2" w:rsidRPr="0042624A">
        <w:t>n</w:t>
      </w:r>
      <w:r w:rsidR="002D171D" w:rsidRPr="0042624A">
        <w:t xml:space="preserve"> </w:t>
      </w:r>
      <w:r w:rsidR="00706C71" w:rsidRPr="0042624A">
        <w:t>Kap</w:t>
      </w:r>
      <w:r w:rsidR="000D70B6" w:rsidRPr="0042624A">
        <w:t>.</w:t>
      </w:r>
      <w:r w:rsidR="00D9605B">
        <w:t> </w:t>
      </w:r>
      <w:r w:rsidR="00706C71" w:rsidRPr="0042624A">
        <w:t>5.3</w:t>
      </w:r>
      <w:r w:rsidR="00706C71">
        <w:t xml:space="preserve"> genannten Kriterien. </w:t>
      </w:r>
      <w:r w:rsidR="008A3F70">
        <w:t xml:space="preserve">Die </w:t>
      </w:r>
      <w:r w:rsidR="002D171D" w:rsidRPr="002D171D">
        <w:t xml:space="preserve">Übertragungsnetzbetreiber </w:t>
      </w:r>
      <w:r w:rsidR="008A3F70">
        <w:t xml:space="preserve">treffen in Abstimmung mit der BNetzA eine Entscheidung über die zu kontrahierenden Anlagen. Auf dieser Basis führen die zuständigen </w:t>
      </w:r>
      <w:r w:rsidR="002D171D" w:rsidRPr="002D171D">
        <w:t xml:space="preserve">Übertragungsnetzbetreiber </w:t>
      </w:r>
      <w:r w:rsidR="008A3F70">
        <w:t xml:space="preserve">mit den jeweiligen Anlagenbetreibern Vertragsverhandlungen über die Nutzung der Anlage(n) für die Netzreserve. Seitens des zuständigen </w:t>
      </w:r>
      <w:r w:rsidR="002D171D" w:rsidRPr="002D171D">
        <w:t>Übertragungsnetzbetreiber</w:t>
      </w:r>
      <w:r w:rsidR="006C358D">
        <w:t>s</w:t>
      </w:r>
      <w:r w:rsidR="002D171D" w:rsidRPr="002D171D">
        <w:t xml:space="preserve"> </w:t>
      </w:r>
      <w:r w:rsidR="008A3F70">
        <w:t>wird vor einem möglichen Vertragsabschluss eine Bestätigung des Vertragsinhaltes durch die BNetzA eingeholt.</w:t>
      </w:r>
      <w:r>
        <w:t xml:space="preserve"> Ein Anspruch </w:t>
      </w:r>
      <w:r w:rsidR="006C358D">
        <w:t xml:space="preserve">des Anlagenbetreibers </w:t>
      </w:r>
      <w:r w:rsidRPr="00577B66">
        <w:t xml:space="preserve">auf einen Vertragsabschluss besteht nicht. </w:t>
      </w:r>
    </w:p>
    <w:p w14:paraId="13691F22" w14:textId="77777777" w:rsidR="005D7BD8" w:rsidRDefault="005D7BD8" w:rsidP="004B1872">
      <w:pPr>
        <w:spacing w:after="240" w:line="276" w:lineRule="auto"/>
      </w:pPr>
    </w:p>
    <w:p w14:paraId="301807F9" w14:textId="5D981717" w:rsidR="000C6F43" w:rsidRPr="000C6F43" w:rsidRDefault="005B5424" w:rsidP="00ED212D">
      <w:pPr>
        <w:pStyle w:val="berschrift1"/>
      </w:pPr>
      <w:r>
        <w:t>Geographische Bedarfsregion</w:t>
      </w:r>
    </w:p>
    <w:p w14:paraId="301807FA" w14:textId="1E248541" w:rsidR="00DE5AD3" w:rsidRDefault="00DE5AD3" w:rsidP="004B1872">
      <w:pPr>
        <w:spacing w:after="240" w:line="276" w:lineRule="auto"/>
      </w:pPr>
      <w:r>
        <w:t xml:space="preserve">Der </w:t>
      </w:r>
      <w:r w:rsidR="006D5E0D">
        <w:t xml:space="preserve">zusätzliche </w:t>
      </w:r>
      <w:r>
        <w:t>Bedarf an Netzreserve</w:t>
      </w:r>
      <w:r w:rsidRPr="00425871">
        <w:t xml:space="preserve"> </w:t>
      </w:r>
      <w:r>
        <w:t>wird auf Basis von Markt- und Netzsimulationen von den Übertragungsnetzbetreibern ermittelt und von der BNetzA festgelegt. Die Höhe des</w:t>
      </w:r>
      <w:r w:rsidR="006D5E0D">
        <w:t xml:space="preserve"> zusätzlichen</w:t>
      </w:r>
      <w:r>
        <w:t xml:space="preserve"> Bedarfs </w:t>
      </w:r>
      <w:r w:rsidRPr="00425871">
        <w:t xml:space="preserve">ist abhängig </w:t>
      </w:r>
      <w:r>
        <w:t xml:space="preserve">von </w:t>
      </w:r>
      <w:r w:rsidRPr="00425871">
        <w:t xml:space="preserve">der </w:t>
      </w:r>
      <w:r w:rsidR="0058585F">
        <w:t>netzt</w:t>
      </w:r>
      <w:r w:rsidR="00F14E0B">
        <w:t>echn</w:t>
      </w:r>
      <w:r w:rsidR="0058585F">
        <w:t xml:space="preserve">ischen </w:t>
      </w:r>
      <w:r w:rsidRPr="00425871">
        <w:t>Wirksamkeit</w:t>
      </w:r>
      <w:r w:rsidR="00F7013B">
        <w:t>,</w:t>
      </w:r>
      <w:r w:rsidRPr="00425871">
        <w:t xml:space="preserve"> der</w:t>
      </w:r>
      <w:r w:rsidR="00CA5F4F">
        <w:t xml:space="preserve"> im Rahmen des Interessenbekundungsverfahrens angezeigten Anlagen</w:t>
      </w:r>
      <w:r w:rsidR="00F7013B">
        <w:t>,</w:t>
      </w:r>
      <w:r>
        <w:t xml:space="preserve"> </w:t>
      </w:r>
      <w:r w:rsidRPr="00425871">
        <w:t xml:space="preserve">auf </w:t>
      </w:r>
      <w:r>
        <w:t xml:space="preserve">die </w:t>
      </w:r>
      <w:r w:rsidRPr="00425871">
        <w:t xml:space="preserve">in den </w:t>
      </w:r>
      <w:r w:rsidR="00BA666A">
        <w:t>System</w:t>
      </w:r>
      <w:r w:rsidRPr="00425871">
        <w:t xml:space="preserve">analysen </w:t>
      </w:r>
      <w:r w:rsidRPr="00425871">
        <w:lastRenderedPageBreak/>
        <w:t>identifizierte</w:t>
      </w:r>
      <w:r w:rsidR="002C5CA0">
        <w:t>n</w:t>
      </w:r>
      <w:r w:rsidRPr="00425871">
        <w:t xml:space="preserve"> Engpässe im Übertragungsnetz</w:t>
      </w:r>
      <w:r w:rsidR="008B35A2">
        <w:t xml:space="preserve"> und der weiteren Optionen zur Deckung zusätzlicher Netzreservebedarfe</w:t>
      </w:r>
      <w:r w:rsidRPr="00425871">
        <w:t xml:space="preserve">. </w:t>
      </w:r>
      <w:r w:rsidR="00CA5F4F">
        <w:t>A</w:t>
      </w:r>
      <w:r>
        <w:t>nlage</w:t>
      </w:r>
      <w:r w:rsidR="007F195A">
        <w:t>n</w:t>
      </w:r>
      <w:r>
        <w:t xml:space="preserve"> an einem netztechnisch günstigen Standort </w:t>
      </w:r>
      <w:r w:rsidR="00CA5F4F">
        <w:t>ha</w:t>
      </w:r>
      <w:r w:rsidR="007F195A">
        <w:t>ben</w:t>
      </w:r>
      <w:r>
        <w:t xml:space="preserve"> eine höhere Sensitivität und damit eine höhere </w:t>
      </w:r>
      <w:r w:rsidRPr="00AC75FF">
        <w:t>netztechnische Wirkung zur Engpassbeseitigung</w:t>
      </w:r>
      <w:r w:rsidRPr="00425871">
        <w:t xml:space="preserve"> </w:t>
      </w:r>
      <w:r>
        <w:t xml:space="preserve">als andere, </w:t>
      </w:r>
      <w:r w:rsidR="002C5CA0">
        <w:t xml:space="preserve">weniger günstig gelegene </w:t>
      </w:r>
      <w:r>
        <w:t xml:space="preserve">Anlagen. </w:t>
      </w:r>
    </w:p>
    <w:p w14:paraId="349ED1C6" w14:textId="3DD62A89" w:rsidR="006E6CB4" w:rsidRDefault="00534882" w:rsidP="00916E21">
      <w:pPr>
        <w:spacing w:after="240" w:line="276" w:lineRule="auto"/>
      </w:pPr>
      <w:r w:rsidRPr="00425871">
        <w:t xml:space="preserve">Entsprechend wird im Rahmen dieses Interessenbekundungsverfahrens </w:t>
      </w:r>
      <w:r>
        <w:t xml:space="preserve">von den </w:t>
      </w:r>
      <w:r w:rsidR="006C358D" w:rsidRPr="006C358D">
        <w:t>Übertragungsnetzbetreiber</w:t>
      </w:r>
      <w:r w:rsidR="006C358D">
        <w:t>n</w:t>
      </w:r>
      <w:r w:rsidR="006C358D" w:rsidRPr="006C358D">
        <w:t xml:space="preserve"> </w:t>
      </w:r>
      <w:r w:rsidRPr="00425871">
        <w:t xml:space="preserve">ein </w:t>
      </w:r>
      <w:r>
        <w:t xml:space="preserve">von der BNetzA bestätigter </w:t>
      </w:r>
      <w:r w:rsidR="003E5CC8">
        <w:t>Bedarf</w:t>
      </w:r>
      <w:r w:rsidRPr="00425871">
        <w:t xml:space="preserve"> </w:t>
      </w:r>
      <w:r>
        <w:t xml:space="preserve">veröffentlicht. </w:t>
      </w:r>
      <w:r w:rsidRPr="00AC75FF">
        <w:t xml:space="preserve">Der genaue Beschaffungswert </w:t>
      </w:r>
      <w:r>
        <w:t>hängt von den</w:t>
      </w:r>
      <w:r w:rsidRPr="00AC75FF">
        <w:t xml:space="preserve"> eingereichten Interessenbekundungen</w:t>
      </w:r>
      <w:r>
        <w:t xml:space="preserve"> und</w:t>
      </w:r>
      <w:r w:rsidRPr="00AC75FF">
        <w:t xml:space="preserve"> der</w:t>
      </w:r>
      <w:r w:rsidR="00483D81">
        <w:t>en</w:t>
      </w:r>
      <w:r w:rsidRPr="00AC75FF">
        <w:t xml:space="preserve"> netz</w:t>
      </w:r>
      <w:r w:rsidR="00483D81">
        <w:t>technischer</w:t>
      </w:r>
      <w:r w:rsidRPr="00AC75FF">
        <w:t xml:space="preserve"> Wirkung</w:t>
      </w:r>
      <w:r>
        <w:t xml:space="preserve"> ab</w:t>
      </w:r>
      <w:r w:rsidR="002F28A0">
        <w:t>, sowie der Angebotsbewertung durch die zuständigen Behörden</w:t>
      </w:r>
      <w:r>
        <w:t>.</w:t>
      </w:r>
      <w:r w:rsidRPr="009F0657">
        <w:t xml:space="preserve"> </w:t>
      </w:r>
      <w:r>
        <w:t>Die endgültige</w:t>
      </w:r>
      <w:r w:rsidRPr="00425871">
        <w:t xml:space="preserve"> Menge an </w:t>
      </w:r>
      <w:r>
        <w:t xml:space="preserve">vertraglich zu sichernder </w:t>
      </w:r>
      <w:r w:rsidRPr="00425871">
        <w:t xml:space="preserve">Netzreserve </w:t>
      </w:r>
      <w:r>
        <w:t xml:space="preserve">wird </w:t>
      </w:r>
      <w:r w:rsidRPr="00425871">
        <w:t xml:space="preserve">im Rahmen </w:t>
      </w:r>
      <w:r>
        <w:t>der</w:t>
      </w:r>
      <w:r w:rsidRPr="00425871">
        <w:t xml:space="preserve"> </w:t>
      </w:r>
      <w:r w:rsidR="008D6361">
        <w:t xml:space="preserve">Bewertung der eingegangenen Interessenbekundungen anhand der </w:t>
      </w:r>
      <w:r w:rsidR="008B35A2">
        <w:t xml:space="preserve">im </w:t>
      </w:r>
      <w:r w:rsidR="00F02711">
        <w:t>nachstehende</w:t>
      </w:r>
      <w:r w:rsidR="008B35A2">
        <w:t>n</w:t>
      </w:r>
      <w:r w:rsidR="006C358D">
        <w:t xml:space="preserve"> </w:t>
      </w:r>
      <w:r w:rsidR="008D6361">
        <w:t>Kap.</w:t>
      </w:r>
      <w:r w:rsidR="0095303E">
        <w:t> </w:t>
      </w:r>
      <w:r w:rsidR="008D6361">
        <w:t xml:space="preserve">5.3 aufgeführten Kriterien </w:t>
      </w:r>
      <w:r w:rsidR="00157771">
        <w:t>bestimmt</w:t>
      </w:r>
      <w:r w:rsidR="008D6361">
        <w:t>.</w:t>
      </w:r>
      <w:r w:rsidR="006E6CB4">
        <w:t xml:space="preserve"> </w:t>
      </w:r>
    </w:p>
    <w:p w14:paraId="70D02E68" w14:textId="0DFDB4D0" w:rsidR="00113920" w:rsidRPr="00916E21" w:rsidRDefault="006E6CB4" w:rsidP="00916E21">
      <w:pPr>
        <w:spacing w:after="240" w:line="276" w:lineRule="auto"/>
      </w:pPr>
      <w:r>
        <w:t>Aus Anlagen der folgend</w:t>
      </w:r>
      <w:r w:rsidR="0053561F">
        <w:t xml:space="preserve"> gekennzeichneten</w:t>
      </w:r>
      <w:r>
        <w:t xml:space="preserve"> geographischen Bedarfsregion wird eine hilfreiche </w:t>
      </w:r>
      <w:r w:rsidRPr="00AC75FF">
        <w:t>netztechnische Wirkung zur Engpassbeseitigung</w:t>
      </w:r>
      <w:r>
        <w:t xml:space="preserve"> erwartet</w:t>
      </w:r>
      <w:r w:rsidR="00BA666A">
        <w:t xml:space="preserve"> und die bestehenden Rahmenbedingungen insb. für die grenzüberschreitende</w:t>
      </w:r>
      <w:r w:rsidR="0053561F">
        <w:t xml:space="preserve"> Übertragung</w:t>
      </w:r>
      <w:r w:rsidR="00BA666A">
        <w:t xml:space="preserve"> und netztechnisch bestehenden Restriktionen ermöglichen eine Teilnahme</w:t>
      </w:r>
      <w:r w:rsidR="00CD6410">
        <w:t>.</w:t>
      </w:r>
      <w:r>
        <w:t xml:space="preserve"> </w:t>
      </w:r>
    </w:p>
    <w:p w14:paraId="301807FC" w14:textId="5605E7C5" w:rsidR="00425871" w:rsidRDefault="00A551B0" w:rsidP="0042624A">
      <w:pPr>
        <w:pStyle w:val="Listenabsatz"/>
        <w:spacing w:after="240"/>
        <w:ind w:left="0"/>
        <w:rPr>
          <w:rFonts w:ascii="Verdana" w:eastAsia="Times New Roman" w:hAnsi="Verdana" w:cs="Times New Roman"/>
          <w:lang w:eastAsia="de-DE"/>
        </w:rPr>
      </w:pPr>
      <w:r>
        <w:rPr>
          <w:noProof/>
          <w:lang w:eastAsia="de-DE"/>
        </w:rPr>
        <w:drawing>
          <wp:inline distT="0" distB="0" distL="0" distR="0" wp14:anchorId="3FAD43F5" wp14:editId="09BC84E0">
            <wp:extent cx="5138900" cy="4251632"/>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38900" cy="4251632"/>
                    </a:xfrm>
                    <a:prstGeom prst="rect">
                      <a:avLst/>
                    </a:prstGeom>
                  </pic:spPr>
                </pic:pic>
              </a:graphicData>
            </a:graphic>
          </wp:inline>
        </w:drawing>
      </w:r>
    </w:p>
    <w:bookmarkEnd w:id="3"/>
    <w:p w14:paraId="5A58C15F" w14:textId="77777777" w:rsidR="00422C6C" w:rsidRDefault="00AF37FF" w:rsidP="001001BA">
      <w:pPr>
        <w:pStyle w:val="Listenabsatz"/>
        <w:spacing w:after="240"/>
        <w:ind w:left="0"/>
        <w:rPr>
          <w:rFonts w:ascii="Verdana" w:eastAsia="Times New Roman" w:hAnsi="Verdana" w:cs="Times New Roman"/>
          <w:lang w:eastAsia="de-DE"/>
        </w:rPr>
      </w:pPr>
      <w:r w:rsidRPr="00113920">
        <w:rPr>
          <w:rFonts w:ascii="Verdana" w:eastAsia="Times New Roman" w:hAnsi="Verdana" w:cs="Times New Roman"/>
          <w:bdr w:val="single" w:sz="4" w:space="0" w:color="auto"/>
          <w:shd w:val="clear" w:color="auto" w:fill="169A35"/>
          <w:lang w:eastAsia="de-DE"/>
        </w:rPr>
        <w:t xml:space="preserve">   </w:t>
      </w:r>
      <w:r>
        <w:rPr>
          <w:rFonts w:ascii="Verdana" w:eastAsia="Times New Roman" w:hAnsi="Verdana" w:cs="Times New Roman"/>
          <w:lang w:eastAsia="de-DE"/>
        </w:rPr>
        <w:t xml:space="preserve"> </w:t>
      </w:r>
      <w:r w:rsidR="002F28A0">
        <w:rPr>
          <w:rFonts w:ascii="Verdana" w:eastAsia="Times New Roman" w:hAnsi="Verdana" w:cs="Times New Roman"/>
          <w:lang w:eastAsia="de-DE"/>
        </w:rPr>
        <w:t>Länder</w:t>
      </w:r>
      <w:r w:rsidR="005D68C3">
        <w:rPr>
          <w:rFonts w:ascii="Verdana" w:eastAsia="Times New Roman" w:hAnsi="Verdana" w:cs="Times New Roman"/>
          <w:lang w:eastAsia="de-DE"/>
        </w:rPr>
        <w:t>/Regionen</w:t>
      </w:r>
      <w:r w:rsidR="002F28A0">
        <w:rPr>
          <w:rFonts w:ascii="Verdana" w:eastAsia="Times New Roman" w:hAnsi="Verdana" w:cs="Times New Roman"/>
          <w:lang w:eastAsia="de-DE"/>
        </w:rPr>
        <w:t xml:space="preserve"> außerhalb Deutschlands, in denen Erzeugungsanlagen</w:t>
      </w:r>
      <w:r w:rsidR="00422C6C">
        <w:rPr>
          <w:rFonts w:ascii="Verdana" w:eastAsia="Times New Roman" w:hAnsi="Verdana" w:cs="Times New Roman"/>
          <w:lang w:eastAsia="de-DE"/>
        </w:rPr>
        <w:t xml:space="preserve"> </w:t>
      </w:r>
      <w:r w:rsidR="002F28A0">
        <w:rPr>
          <w:rFonts w:ascii="Verdana" w:eastAsia="Times New Roman" w:hAnsi="Verdana" w:cs="Times New Roman"/>
          <w:lang w:eastAsia="de-DE"/>
        </w:rPr>
        <w:t xml:space="preserve">für </w:t>
      </w:r>
    </w:p>
    <w:p w14:paraId="3B2830DD" w14:textId="2F549159" w:rsidR="004B1872" w:rsidRDefault="002F28A0" w:rsidP="001001BA">
      <w:pPr>
        <w:pStyle w:val="Listenabsatz"/>
        <w:spacing w:after="240"/>
        <w:ind w:left="0"/>
        <w:rPr>
          <w:rFonts w:ascii="Verdana" w:eastAsia="Times New Roman" w:hAnsi="Verdana" w:cs="Times New Roman"/>
          <w:lang w:eastAsia="de-DE"/>
        </w:rPr>
      </w:pPr>
      <w:r>
        <w:rPr>
          <w:rFonts w:ascii="Verdana" w:eastAsia="Times New Roman" w:hAnsi="Verdana" w:cs="Times New Roman"/>
          <w:lang w:eastAsia="de-DE"/>
        </w:rPr>
        <w:t>die Netzreserve in Frage kommen</w:t>
      </w:r>
    </w:p>
    <w:p w14:paraId="4895A15A" w14:textId="77777777" w:rsidR="005D7BD8" w:rsidRDefault="005D7BD8" w:rsidP="001001BA">
      <w:pPr>
        <w:pStyle w:val="Listenabsatz"/>
        <w:spacing w:after="240"/>
        <w:ind w:left="0"/>
        <w:rPr>
          <w:rFonts w:ascii="Verdana" w:eastAsia="Times New Roman" w:hAnsi="Verdana" w:cs="Times New Roman"/>
          <w:lang w:eastAsia="de-DE"/>
        </w:rPr>
      </w:pPr>
    </w:p>
    <w:p w14:paraId="26C15755" w14:textId="77777777" w:rsidR="005D7BD8" w:rsidRPr="0042624A" w:rsidRDefault="005D7BD8" w:rsidP="001001BA">
      <w:pPr>
        <w:pStyle w:val="Listenabsatz"/>
        <w:spacing w:after="240"/>
        <w:ind w:left="0"/>
        <w:rPr>
          <w:rFonts w:ascii="Verdana" w:eastAsia="Times New Roman" w:hAnsi="Verdana" w:cs="Times New Roman"/>
          <w:lang w:eastAsia="de-DE"/>
        </w:rPr>
      </w:pPr>
    </w:p>
    <w:p w14:paraId="30180803" w14:textId="77777777" w:rsidR="00190711" w:rsidRDefault="004A5AC9" w:rsidP="00EF6590">
      <w:pPr>
        <w:pStyle w:val="berschrift1"/>
      </w:pPr>
      <w:r w:rsidRPr="00EF6590">
        <w:lastRenderedPageBreak/>
        <w:t>Voraussetzungen</w:t>
      </w:r>
      <w:r w:rsidR="00BE36FA">
        <w:t xml:space="preserve"> </w:t>
      </w:r>
      <w:r w:rsidR="003E1AAE">
        <w:t>zur Aufnahme in die Netzreserve</w:t>
      </w:r>
    </w:p>
    <w:p w14:paraId="30180804" w14:textId="77777777" w:rsidR="00097876" w:rsidRPr="00097876" w:rsidRDefault="00F578F6" w:rsidP="00097876">
      <w:pPr>
        <w:pStyle w:val="berschrift1"/>
        <w:numPr>
          <w:ilvl w:val="1"/>
          <w:numId w:val="9"/>
        </w:numPr>
        <w:rPr>
          <w:sz w:val="24"/>
        </w:rPr>
      </w:pPr>
      <w:r>
        <w:rPr>
          <w:sz w:val="24"/>
        </w:rPr>
        <w:t>A</w:t>
      </w:r>
      <w:r w:rsidRPr="005E1051">
        <w:rPr>
          <w:sz w:val="24"/>
        </w:rPr>
        <w:t xml:space="preserve">nlagen </w:t>
      </w:r>
      <w:r w:rsidR="000011BE" w:rsidRPr="005E1051">
        <w:rPr>
          <w:sz w:val="24"/>
        </w:rPr>
        <w:t>in Deutschland</w:t>
      </w:r>
    </w:p>
    <w:p w14:paraId="30180805" w14:textId="40A80182" w:rsidR="006346AC" w:rsidRDefault="006346AC" w:rsidP="006346AC">
      <w:pPr>
        <w:spacing w:after="240" w:line="276" w:lineRule="auto"/>
      </w:pPr>
      <w:r>
        <w:t>Gemäß §</w:t>
      </w:r>
      <w:r w:rsidR="00A32E82">
        <w:t> </w:t>
      </w:r>
      <w:r>
        <w:t>5 Abs.</w:t>
      </w:r>
      <w:r w:rsidR="00A32E82">
        <w:t> </w:t>
      </w:r>
      <w:r>
        <w:t xml:space="preserve">2 </w:t>
      </w:r>
      <w:r w:rsidR="00D14843">
        <w:t xml:space="preserve">NetzResV </w:t>
      </w:r>
      <w:r>
        <w:t xml:space="preserve">müssen </w:t>
      </w:r>
      <w:r w:rsidR="00375643">
        <w:t xml:space="preserve">die in Deutschland belegenen </w:t>
      </w:r>
      <w:r w:rsidR="0055739B">
        <w:t>A</w:t>
      </w:r>
      <w:r>
        <w:t xml:space="preserve">nlagen bzw. deren Betreiber für </w:t>
      </w:r>
      <w:r w:rsidR="000E06A1">
        <w:t>eine Aufnahme in die Netzreserve</w:t>
      </w:r>
      <w:r>
        <w:t xml:space="preserve"> </w:t>
      </w:r>
      <w:r w:rsidRPr="00593500">
        <w:rPr>
          <w:u w:val="single"/>
        </w:rPr>
        <w:t>alle</w:t>
      </w:r>
      <w:r>
        <w:t xml:space="preserve"> folgenden Voraussetzungen erfüllen:</w:t>
      </w:r>
    </w:p>
    <w:p w14:paraId="30180806" w14:textId="77900E77" w:rsidR="00DB00C4" w:rsidRDefault="00F578F6" w:rsidP="00E41F5B">
      <w:pPr>
        <w:numPr>
          <w:ilvl w:val="0"/>
          <w:numId w:val="35"/>
        </w:numPr>
        <w:spacing w:after="240" w:line="276" w:lineRule="auto"/>
      </w:pPr>
      <w:r>
        <w:t xml:space="preserve">Die Anlage ist systemrelevant im Sinne </w:t>
      </w:r>
      <w:r w:rsidR="00EC35CF">
        <w:t>v</w:t>
      </w:r>
      <w:r>
        <w:t>on</w:t>
      </w:r>
      <w:r w:rsidR="003C41F7">
        <w:t xml:space="preserve"> §</w:t>
      </w:r>
      <w:r w:rsidR="00A32E82">
        <w:t> </w:t>
      </w:r>
      <w:r w:rsidR="003C41F7">
        <w:t>13</w:t>
      </w:r>
      <w:r w:rsidR="009849D0">
        <w:t>b</w:t>
      </w:r>
      <w:r w:rsidR="003C41F7">
        <w:t xml:space="preserve"> Abs.</w:t>
      </w:r>
      <w:r w:rsidR="00A32E82">
        <w:t> </w:t>
      </w:r>
      <w:r w:rsidR="003C41F7">
        <w:t>2 S</w:t>
      </w:r>
      <w:r w:rsidR="009849D0">
        <w:t>a</w:t>
      </w:r>
      <w:r w:rsidR="003C41F7">
        <w:t>tz</w:t>
      </w:r>
      <w:r w:rsidR="00A32E82">
        <w:t> </w:t>
      </w:r>
      <w:r w:rsidR="009849D0">
        <w:t>2</w:t>
      </w:r>
      <w:r w:rsidR="003C41F7">
        <w:t xml:space="preserve"> EnWG</w:t>
      </w:r>
      <w:r w:rsidR="00EC35CF">
        <w:t>.</w:t>
      </w:r>
    </w:p>
    <w:p w14:paraId="30180807" w14:textId="6320EC06" w:rsidR="006346AC" w:rsidRDefault="006346AC" w:rsidP="00091BEC">
      <w:pPr>
        <w:numPr>
          <w:ilvl w:val="0"/>
          <w:numId w:val="35"/>
        </w:numPr>
        <w:spacing w:after="240" w:line="276" w:lineRule="auto"/>
      </w:pPr>
      <w:r>
        <w:t>Der Anlagenbetreiber verpflichtet sich, die für die Netzreserve genutzte Anlage nach Ablauf des Vertrages bis zur endgültigen Stilllegung nicht mehr a</w:t>
      </w:r>
      <w:r w:rsidR="009849D0">
        <w:t>n</w:t>
      </w:r>
      <w:r>
        <w:t xml:space="preserve"> </w:t>
      </w:r>
      <w:r w:rsidR="009849D0">
        <w:t>den Strommärkten</w:t>
      </w:r>
      <w:r>
        <w:t xml:space="preserve"> einzusetzen.</w:t>
      </w:r>
    </w:p>
    <w:p w14:paraId="30180808" w14:textId="1E5CBF50" w:rsidR="00E4223F" w:rsidRDefault="00091BEC" w:rsidP="00091BEC">
      <w:pPr>
        <w:numPr>
          <w:ilvl w:val="0"/>
          <w:numId w:val="35"/>
        </w:numPr>
        <w:spacing w:after="240" w:line="276" w:lineRule="auto"/>
      </w:pPr>
      <w:r>
        <w:t xml:space="preserve">Die Anzeigefrist </w:t>
      </w:r>
      <w:r w:rsidR="006E2087">
        <w:t xml:space="preserve">ist </w:t>
      </w:r>
      <w:r>
        <w:t>nach §</w:t>
      </w:r>
      <w:r w:rsidR="00A32E82">
        <w:t> </w:t>
      </w:r>
      <w:r>
        <w:t>13</w:t>
      </w:r>
      <w:r w:rsidR="009849D0">
        <w:t>b</w:t>
      </w:r>
      <w:r>
        <w:t xml:space="preserve"> Abs.</w:t>
      </w:r>
      <w:r w:rsidR="00A32E82">
        <w:t> </w:t>
      </w:r>
      <w:r>
        <w:t xml:space="preserve">1 </w:t>
      </w:r>
      <w:r w:rsidR="009849D0">
        <w:t>Satz</w:t>
      </w:r>
      <w:r w:rsidR="00A32E82">
        <w:t> </w:t>
      </w:r>
      <w:r w:rsidR="009849D0">
        <w:t xml:space="preserve">1 </w:t>
      </w:r>
      <w:r w:rsidR="006E2087">
        <w:t>EnWG</w:t>
      </w:r>
      <w:r>
        <w:t xml:space="preserve"> zum Beginn des geplanten Einsatzes in der Netzreserve verstrichen</w:t>
      </w:r>
      <w:r w:rsidR="00594DB1">
        <w:t xml:space="preserve"> </w:t>
      </w:r>
      <w:r w:rsidR="00E202F2">
        <w:t xml:space="preserve">oder die Anlage </w:t>
      </w:r>
      <w:r w:rsidR="006E2087">
        <w:t xml:space="preserve">ist </w:t>
      </w:r>
      <w:r>
        <w:t>bereits vorläufig stillgelegt.</w:t>
      </w:r>
    </w:p>
    <w:p w14:paraId="30180809" w14:textId="77777777" w:rsidR="00091BEC" w:rsidRDefault="00091BEC" w:rsidP="00091BEC">
      <w:pPr>
        <w:numPr>
          <w:ilvl w:val="0"/>
          <w:numId w:val="35"/>
        </w:numPr>
        <w:spacing w:after="240" w:line="276" w:lineRule="auto"/>
      </w:pPr>
      <w:r>
        <w:t>Alle gesetzlichen und genehmigungsrechtlichen Anforderungen an den Betrieb der Anlage sind für die Vertragsdauer erfüllt, oder die Anlage befindet sich in einem materiell genehmigungsfähigen Zustand.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4223F" w:rsidRPr="00C52102" w14:paraId="3018080F" w14:textId="77777777" w:rsidTr="00DB2D62">
        <w:tc>
          <w:tcPr>
            <w:tcW w:w="1985" w:type="dxa"/>
          </w:tcPr>
          <w:p w14:paraId="3018080A" w14:textId="7307DDF3" w:rsidR="00E4223F" w:rsidRPr="00C52102" w:rsidRDefault="00E4223F" w:rsidP="00DB2D62">
            <w:pPr>
              <w:pStyle w:val="Standardeinzug"/>
              <w:spacing w:after="240" w:line="276" w:lineRule="auto"/>
              <w:ind w:left="0" w:right="142"/>
            </w:pPr>
            <w:r w:rsidRPr="00C52102">
              <w:t>Anforderung</w:t>
            </w:r>
            <w:r w:rsidR="00504570">
              <w:t>en</w:t>
            </w:r>
            <w:r>
              <w:t xml:space="preserve">   </w:t>
            </w:r>
            <w:r w:rsidRPr="00C52102">
              <w:t xml:space="preserve"> erfüllt</w:t>
            </w:r>
          </w:p>
        </w:tc>
        <w:tc>
          <w:tcPr>
            <w:tcW w:w="1134" w:type="dxa"/>
          </w:tcPr>
          <w:p w14:paraId="3018080B" w14:textId="77777777" w:rsidR="00E4223F" w:rsidRPr="00C52102" w:rsidRDefault="00E4223F" w:rsidP="00DB2D62">
            <w:pPr>
              <w:pStyle w:val="Standardeinzug"/>
              <w:spacing w:after="240" w:line="276" w:lineRule="auto"/>
              <w:ind w:left="0" w:right="142"/>
            </w:pPr>
            <w:r w:rsidRPr="00C52102">
              <w:t>Ja    O</w:t>
            </w:r>
          </w:p>
        </w:tc>
        <w:tc>
          <w:tcPr>
            <w:tcW w:w="1134" w:type="dxa"/>
          </w:tcPr>
          <w:p w14:paraId="3018080C" w14:textId="77777777" w:rsidR="00E4223F" w:rsidRPr="00C52102" w:rsidRDefault="00E4223F" w:rsidP="00DB2D62">
            <w:pPr>
              <w:pStyle w:val="Standardeinzug"/>
              <w:spacing w:after="240" w:line="276" w:lineRule="auto"/>
              <w:ind w:left="0" w:right="142"/>
            </w:pPr>
            <w:r w:rsidRPr="00C52102">
              <w:t>Nein   O</w:t>
            </w:r>
          </w:p>
        </w:tc>
        <w:tc>
          <w:tcPr>
            <w:tcW w:w="2693" w:type="dxa"/>
          </w:tcPr>
          <w:p w14:paraId="3018080D" w14:textId="77777777" w:rsidR="00E4223F" w:rsidRPr="00C52102" w:rsidRDefault="00E4223F" w:rsidP="00DB2D62">
            <w:pPr>
              <w:pStyle w:val="Standardeinzug"/>
              <w:spacing w:after="240" w:line="276" w:lineRule="auto"/>
              <w:ind w:left="0" w:right="142"/>
            </w:pPr>
            <w:r w:rsidRPr="00C52102">
              <w:t xml:space="preserve">Erläuterungen-Nr.____ </w:t>
            </w:r>
          </w:p>
        </w:tc>
        <w:tc>
          <w:tcPr>
            <w:tcW w:w="2126" w:type="dxa"/>
          </w:tcPr>
          <w:p w14:paraId="3018080E" w14:textId="77777777" w:rsidR="00E4223F" w:rsidRPr="00C52102" w:rsidRDefault="00E4223F" w:rsidP="00DB2D62">
            <w:pPr>
              <w:pStyle w:val="Standardeinzug"/>
              <w:spacing w:after="240" w:line="276" w:lineRule="auto"/>
              <w:ind w:left="0" w:right="142"/>
            </w:pPr>
            <w:r w:rsidRPr="00C52102">
              <w:t>Anlagen-Nr.____</w:t>
            </w:r>
          </w:p>
        </w:tc>
      </w:tr>
    </w:tbl>
    <w:p w14:paraId="30180810" w14:textId="77777777" w:rsidR="00EC35CF" w:rsidRDefault="00EC35CF" w:rsidP="006346AC">
      <w:pPr>
        <w:spacing w:after="240" w:line="276" w:lineRule="auto"/>
      </w:pPr>
    </w:p>
    <w:p w14:paraId="30180811" w14:textId="6CFDDA4B" w:rsidR="00097876" w:rsidRDefault="00157771" w:rsidP="006346AC">
      <w:pPr>
        <w:spacing w:after="240" w:line="276" w:lineRule="auto"/>
      </w:pPr>
      <w:r>
        <w:t>Hinweis</w:t>
      </w:r>
      <w:r w:rsidR="00097876">
        <w:t>:</w:t>
      </w:r>
    </w:p>
    <w:p w14:paraId="363B1480" w14:textId="32756E8D" w:rsidR="004B1872" w:rsidRDefault="00973536" w:rsidP="006346AC">
      <w:pPr>
        <w:spacing w:after="240" w:line="276" w:lineRule="auto"/>
      </w:pPr>
      <w:r>
        <w:t>Aktuell werden alle systemrelevanten deutschen Kraftwerke</w:t>
      </w:r>
      <w:r w:rsidR="00901691" w:rsidRPr="00901691">
        <w:t xml:space="preserve"> </w:t>
      </w:r>
      <w:r w:rsidR="00901691">
        <w:t>in die Netzreserve überführt</w:t>
      </w:r>
      <w:r w:rsidR="00B774F9">
        <w:t>,</w:t>
      </w:r>
      <w:r>
        <w:t xml:space="preserve"> </w:t>
      </w:r>
      <w:r w:rsidR="00901691">
        <w:t xml:space="preserve">soweit der Weiterbetrieb </w:t>
      </w:r>
      <w:r>
        <w:t>technisch und rechtlich möglich</w:t>
      </w:r>
      <w:r w:rsidR="00901691">
        <w:t xml:space="preserve"> ist</w:t>
      </w:r>
      <w:r>
        <w:t xml:space="preserve">. </w:t>
      </w:r>
      <w:r w:rsidR="00645B79">
        <w:t xml:space="preserve">Die Vergütung erfolgt entsprechend </w:t>
      </w:r>
      <w:r w:rsidR="0072710B">
        <w:t>§</w:t>
      </w:r>
      <w:r w:rsidR="00112A71">
        <w:t> </w:t>
      </w:r>
      <w:r w:rsidR="0072710B">
        <w:t>13c EnWG</w:t>
      </w:r>
      <w:r w:rsidR="00645B79">
        <w:t xml:space="preserve">. Der Bedarf für die Interessenbekundungsverfahren </w:t>
      </w:r>
      <w:r w:rsidR="00E07FF1">
        <w:t xml:space="preserve">berücksichtigt bereits die zur Verfügung stehende deutsche Netzreserve. Vor diesem Hintergrund ergibt sich </w:t>
      </w:r>
      <w:r w:rsidR="0053561F">
        <w:t xml:space="preserve">voraussichtlich </w:t>
      </w:r>
      <w:r w:rsidR="00E07FF1">
        <w:t xml:space="preserve">keine Teilnahme von deutschen </w:t>
      </w:r>
      <w:r w:rsidR="0011330C">
        <w:t>Kraftwerken</w:t>
      </w:r>
      <w:r w:rsidR="00490357">
        <w:t xml:space="preserve"> am vorliegenden Interessenbekundungsverfahren</w:t>
      </w:r>
      <w:r w:rsidR="0011330C">
        <w:t>.</w:t>
      </w:r>
    </w:p>
    <w:p w14:paraId="30180815" w14:textId="77777777" w:rsidR="006346AC" w:rsidRPr="005E1051" w:rsidRDefault="00F578F6" w:rsidP="005E1051">
      <w:pPr>
        <w:pStyle w:val="berschrift1"/>
        <w:numPr>
          <w:ilvl w:val="1"/>
          <w:numId w:val="9"/>
        </w:numPr>
        <w:rPr>
          <w:sz w:val="24"/>
        </w:rPr>
      </w:pPr>
      <w:r>
        <w:rPr>
          <w:sz w:val="24"/>
        </w:rPr>
        <w:t>A</w:t>
      </w:r>
      <w:r w:rsidR="006346AC" w:rsidRPr="005E1051">
        <w:rPr>
          <w:sz w:val="24"/>
        </w:rPr>
        <w:t>nlagen im europäischen Energiebinnenmarkt und in der Schweiz</w:t>
      </w:r>
    </w:p>
    <w:p w14:paraId="30180816" w14:textId="402ADF87" w:rsidR="006346AC" w:rsidRDefault="006346AC" w:rsidP="006346AC">
      <w:pPr>
        <w:spacing w:after="240" w:line="276" w:lineRule="auto"/>
      </w:pPr>
      <w:r>
        <w:t>Gemäß §</w:t>
      </w:r>
      <w:r w:rsidR="007276EE">
        <w:t> </w:t>
      </w:r>
      <w:r>
        <w:t>5 Abs.</w:t>
      </w:r>
      <w:r w:rsidR="007276EE">
        <w:t> </w:t>
      </w:r>
      <w:r w:rsidR="005E1051">
        <w:t>3</w:t>
      </w:r>
      <w:r>
        <w:t xml:space="preserve"> </w:t>
      </w:r>
      <w:r w:rsidR="00740033">
        <w:t xml:space="preserve">NetzResV </w:t>
      </w:r>
      <w:r>
        <w:t xml:space="preserve">müssen </w:t>
      </w:r>
      <w:r w:rsidR="00263731">
        <w:t xml:space="preserve">die </w:t>
      </w:r>
      <w:r w:rsidR="005E1051">
        <w:t>im europäischen Energiebinnenmarkt und in der Schweiz</w:t>
      </w:r>
      <w:r>
        <w:t xml:space="preserve"> </w:t>
      </w:r>
      <w:r w:rsidR="00263731">
        <w:t xml:space="preserve">belegenen Anlagen </w:t>
      </w:r>
      <w:r>
        <w:t xml:space="preserve">bzw. deren Betreiber </w:t>
      </w:r>
      <w:r w:rsidR="000E06A1">
        <w:t>für eine Aufnahme in die Netzreserve</w:t>
      </w:r>
      <w:r w:rsidR="00F02711">
        <w:t xml:space="preserve"> </w:t>
      </w:r>
      <w:r w:rsidR="00BE36FA">
        <w:t>die</w:t>
      </w:r>
      <w:r>
        <w:t xml:space="preserve"> folgenden Voraussetzungen erfüllen:</w:t>
      </w:r>
    </w:p>
    <w:p w14:paraId="30180817" w14:textId="47CE097F" w:rsidR="005E1051" w:rsidRDefault="005E1051" w:rsidP="0033364B">
      <w:pPr>
        <w:numPr>
          <w:ilvl w:val="0"/>
          <w:numId w:val="35"/>
        </w:numPr>
        <w:spacing w:after="180" w:line="276" w:lineRule="auto"/>
      </w:pPr>
      <w:r>
        <w:t xml:space="preserve">Die Anlage ist geeignet, zur Lösung der konkreten Systemsicherheitsprobleme in Deutschland beizutragen, d.h. sie erfüllt die Kriterien der technischen Eignung gemäß </w:t>
      </w:r>
      <w:r w:rsidR="00F02711">
        <w:t xml:space="preserve">nachstehendem </w:t>
      </w:r>
      <w:r>
        <w:t>Kap.</w:t>
      </w:r>
      <w:r w:rsidR="007276EE">
        <w:t> </w:t>
      </w:r>
      <w:r w:rsidR="0011302A">
        <w:t>5</w:t>
      </w:r>
      <w:r>
        <w:t>.</w:t>
      </w:r>
    </w:p>
    <w:p w14:paraId="30180818" w14:textId="77777777" w:rsidR="005E1051" w:rsidRDefault="005E1051" w:rsidP="0033364B">
      <w:pPr>
        <w:numPr>
          <w:ilvl w:val="0"/>
          <w:numId w:val="35"/>
        </w:numPr>
        <w:spacing w:after="180" w:line="276" w:lineRule="auto"/>
      </w:pPr>
      <w:r>
        <w:t>Die jeweils nach nationalem Recht des betroffenen Staates zuständigen Behörden erheben keine Einwände im Hinblick auf die Gewährleistung der Versorgungssicherheit.</w:t>
      </w:r>
    </w:p>
    <w:p w14:paraId="794B1AC8" w14:textId="6515BC4F" w:rsidR="00DE0F77" w:rsidRDefault="005E1051" w:rsidP="0033364B">
      <w:pPr>
        <w:numPr>
          <w:ilvl w:val="0"/>
          <w:numId w:val="35"/>
        </w:numPr>
        <w:spacing w:after="180" w:line="276" w:lineRule="auto"/>
      </w:pPr>
      <w:r>
        <w:lastRenderedPageBreak/>
        <w:t>Die Bindung für den erforderlichen Zeitraum</w:t>
      </w:r>
      <w:r w:rsidR="000B71F0">
        <w:t xml:space="preserve"> wird über eine vortägliche Vorhalteoption </w:t>
      </w:r>
      <w:r w:rsidR="00DE369E">
        <w:t xml:space="preserve">für den Ausschreibungszeitraum </w:t>
      </w:r>
      <w:r>
        <w:t>gesichert</w:t>
      </w:r>
      <w:r w:rsidR="002E7015">
        <w:t>.</w:t>
      </w:r>
      <w:r w:rsidR="002E7015" w:rsidRPr="002E7015">
        <w:t xml:space="preserve"> </w:t>
      </w:r>
      <w:r w:rsidR="000B71F0">
        <w:t xml:space="preserve">Die vortägliche Vorhalteoption kann durch den vertragsführenden Übertragungsnetzbetreiber in vorliegenden Bedarfssituation </w:t>
      </w:r>
      <w:r w:rsidR="00D0789D">
        <w:t>ausgeübt</w:t>
      </w:r>
      <w:r w:rsidR="0053561F">
        <w:t xml:space="preserve"> </w:t>
      </w:r>
      <w:r w:rsidR="000B71F0">
        <w:t xml:space="preserve">werden. </w:t>
      </w:r>
      <w:r w:rsidR="006D4EB3">
        <w:t xml:space="preserve">Sollte die vortägliche Vorhalteoption nicht gezogen werden, kann das Kraftwerk vom Anlagenbetreiber frei vermarktet werden. Untertägige Bedarfe sollen nach „Können und Vermögen“ und ohne Vorhaltung erbracht werden. </w:t>
      </w:r>
    </w:p>
    <w:p w14:paraId="30180819" w14:textId="257F4468" w:rsidR="005E1051" w:rsidRDefault="002E7015" w:rsidP="0033364B">
      <w:pPr>
        <w:numPr>
          <w:ilvl w:val="0"/>
          <w:numId w:val="35"/>
        </w:numPr>
        <w:spacing w:after="180" w:line="276" w:lineRule="auto"/>
      </w:pPr>
      <w:r w:rsidRPr="00071FD1">
        <w:t>Die Sicherstellung der vertraglichen Bindung über den Zeitraum umfasst explizit auch den möglichst frühzeitigen Erwerb der notwendigen Grenzkuppelkapazitäten</w:t>
      </w:r>
      <w:r w:rsidR="003B4373">
        <w:t xml:space="preserve">, sofern die relevanten Vergabeverfahren </w:t>
      </w:r>
      <w:r w:rsidR="0092324C">
        <w:t>einen Erwerb durch den Anlagenbetreiber</w:t>
      </w:r>
      <w:r w:rsidR="003B4373">
        <w:t xml:space="preserve"> zulassen</w:t>
      </w:r>
      <w:r w:rsidR="005E1051">
        <w:t>.</w:t>
      </w:r>
      <w:r>
        <w:t xml:space="preserve"> </w:t>
      </w:r>
    </w:p>
    <w:p w14:paraId="3018081B" w14:textId="2EA16B61" w:rsidR="003140D0" w:rsidRDefault="003140D0" w:rsidP="0033364B">
      <w:pPr>
        <w:spacing w:after="180" w:line="276" w:lineRule="auto"/>
      </w:pPr>
      <w:r w:rsidRPr="00700E63">
        <w:t xml:space="preserve">Die Betreiber ausländischer Anlagen fügen diesem Formular eine schriftliche Bestätigung der nach nationalem Recht zuständigen Behörden des betroffenen Staates als Anlage hinzu </w:t>
      </w:r>
      <w:r w:rsidR="00916E21" w:rsidRPr="00700E63">
        <w:t xml:space="preserve">bzw. reichen diese </w:t>
      </w:r>
      <w:r w:rsidR="00916E21">
        <w:t>unverzüglich nach Abgabe der Unterlagen zur Interessenbekundung nach.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6346AC" w:rsidRPr="00C52102" w14:paraId="30180821" w14:textId="77777777" w:rsidTr="00DB2D62">
        <w:tc>
          <w:tcPr>
            <w:tcW w:w="1985" w:type="dxa"/>
          </w:tcPr>
          <w:p w14:paraId="3018081C" w14:textId="1DB659F0" w:rsidR="006346AC" w:rsidRPr="00C52102" w:rsidRDefault="006346AC" w:rsidP="0033364B">
            <w:pPr>
              <w:pStyle w:val="Standardeinzug"/>
              <w:spacing w:after="180" w:line="276" w:lineRule="auto"/>
              <w:ind w:left="0" w:right="142"/>
            </w:pPr>
            <w:r w:rsidRPr="00C52102">
              <w:t>Anforderung</w:t>
            </w:r>
            <w:r w:rsidR="000A11DB">
              <w:t>en</w:t>
            </w:r>
            <w:r>
              <w:t xml:space="preserve">   </w:t>
            </w:r>
            <w:r w:rsidRPr="00C52102">
              <w:t xml:space="preserve"> erfüllt</w:t>
            </w:r>
          </w:p>
        </w:tc>
        <w:tc>
          <w:tcPr>
            <w:tcW w:w="1134" w:type="dxa"/>
          </w:tcPr>
          <w:p w14:paraId="3018081D" w14:textId="77777777" w:rsidR="006346AC" w:rsidRPr="00C52102" w:rsidRDefault="006346AC" w:rsidP="0033364B">
            <w:pPr>
              <w:pStyle w:val="Standardeinzug"/>
              <w:spacing w:after="180" w:line="276" w:lineRule="auto"/>
              <w:ind w:left="0" w:right="142"/>
            </w:pPr>
            <w:r w:rsidRPr="00C52102">
              <w:t>Ja    O</w:t>
            </w:r>
          </w:p>
        </w:tc>
        <w:tc>
          <w:tcPr>
            <w:tcW w:w="1134" w:type="dxa"/>
          </w:tcPr>
          <w:p w14:paraId="3018081E" w14:textId="77777777" w:rsidR="006346AC" w:rsidRPr="00C52102" w:rsidRDefault="006346AC" w:rsidP="0033364B">
            <w:pPr>
              <w:pStyle w:val="Standardeinzug"/>
              <w:spacing w:after="180" w:line="276" w:lineRule="auto"/>
              <w:ind w:left="0" w:right="142"/>
            </w:pPr>
            <w:r w:rsidRPr="00C52102">
              <w:t>Nein   O</w:t>
            </w:r>
          </w:p>
        </w:tc>
        <w:tc>
          <w:tcPr>
            <w:tcW w:w="2693" w:type="dxa"/>
          </w:tcPr>
          <w:p w14:paraId="3018081F" w14:textId="77777777" w:rsidR="006346AC" w:rsidRPr="00C52102" w:rsidRDefault="006346AC" w:rsidP="0033364B">
            <w:pPr>
              <w:pStyle w:val="Standardeinzug"/>
              <w:spacing w:after="180" w:line="276" w:lineRule="auto"/>
              <w:ind w:left="0" w:right="142"/>
            </w:pPr>
            <w:r w:rsidRPr="00C52102">
              <w:t xml:space="preserve">Erläuterungen-Nr.____ </w:t>
            </w:r>
          </w:p>
        </w:tc>
        <w:tc>
          <w:tcPr>
            <w:tcW w:w="2126" w:type="dxa"/>
          </w:tcPr>
          <w:p w14:paraId="30180820" w14:textId="77777777" w:rsidR="006346AC" w:rsidRPr="00C52102" w:rsidRDefault="006346AC" w:rsidP="0033364B">
            <w:pPr>
              <w:pStyle w:val="Standardeinzug"/>
              <w:spacing w:after="180" w:line="276" w:lineRule="auto"/>
              <w:ind w:left="0" w:right="142"/>
            </w:pPr>
            <w:r w:rsidRPr="00C52102">
              <w:t>Anlagen-Nr.____</w:t>
            </w:r>
          </w:p>
        </w:tc>
      </w:tr>
    </w:tbl>
    <w:p w14:paraId="30180822" w14:textId="77777777" w:rsidR="006346AC" w:rsidRDefault="006346AC" w:rsidP="0033364B">
      <w:pPr>
        <w:spacing w:after="180" w:line="276" w:lineRule="auto"/>
      </w:pPr>
    </w:p>
    <w:p w14:paraId="30180824" w14:textId="30E49144" w:rsidR="00482FAC" w:rsidRDefault="007E147D" w:rsidP="0033364B">
      <w:pPr>
        <w:spacing w:after="180" w:line="276" w:lineRule="auto"/>
      </w:pPr>
      <w:r>
        <w:t>Eine</w:t>
      </w:r>
      <w:r w:rsidR="00F76D61" w:rsidRPr="00F76D61">
        <w:t xml:space="preserve"> </w:t>
      </w:r>
      <w:r w:rsidR="00F76D61">
        <w:t>V</w:t>
      </w:r>
      <w:r w:rsidR="00F76D61" w:rsidRPr="00F76D61">
        <w:t>erpflicht</w:t>
      </w:r>
      <w:r w:rsidR="00F76D61">
        <w:t xml:space="preserve">ung, </w:t>
      </w:r>
      <w:r w:rsidR="00F76D61" w:rsidRPr="00F76D61">
        <w:t xml:space="preserve">die für die Netzreserve genutzte Anlage nach Ablauf des Vertrages bis zur endgültigen Stilllegung nicht mehr </w:t>
      </w:r>
      <w:r w:rsidR="005E1A75">
        <w:t>an den Strommärkten</w:t>
      </w:r>
      <w:r>
        <w:t xml:space="preserve"> </w:t>
      </w:r>
      <w:r w:rsidR="00F76D61" w:rsidRPr="00F76D61">
        <w:t>einzuset</w:t>
      </w:r>
      <w:r w:rsidR="00FF5407">
        <w:t xml:space="preserve">zen, gilt </w:t>
      </w:r>
      <w:r w:rsidR="003165D1">
        <w:t xml:space="preserve">nicht </w:t>
      </w:r>
      <w:r w:rsidR="00FF5407">
        <w:t>für Betreiber aus</w:t>
      </w:r>
      <w:r w:rsidR="00F76D61">
        <w:t xml:space="preserve">ländischer </w:t>
      </w:r>
      <w:r w:rsidR="00071FD1">
        <w:t>A</w:t>
      </w:r>
      <w:r w:rsidR="00F76D61">
        <w:t>nlagen.</w:t>
      </w:r>
    </w:p>
    <w:p w14:paraId="30180825" w14:textId="77777777" w:rsidR="00482FAC" w:rsidRPr="005E1051" w:rsidRDefault="00482FAC" w:rsidP="0033364B">
      <w:pPr>
        <w:pStyle w:val="berschrift1"/>
        <w:numPr>
          <w:ilvl w:val="1"/>
          <w:numId w:val="9"/>
        </w:numPr>
        <w:spacing w:after="180"/>
        <w:rPr>
          <w:sz w:val="24"/>
        </w:rPr>
      </w:pPr>
      <w:r>
        <w:rPr>
          <w:sz w:val="24"/>
        </w:rPr>
        <w:t xml:space="preserve">Voraussetzungen für die </w:t>
      </w:r>
      <w:r w:rsidR="00C600CA">
        <w:rPr>
          <w:sz w:val="24"/>
        </w:rPr>
        <w:t>Aufnahme</w:t>
      </w:r>
      <w:r>
        <w:rPr>
          <w:sz w:val="24"/>
        </w:rPr>
        <w:t xml:space="preserve"> von</w:t>
      </w:r>
      <w:r w:rsidR="00C600CA">
        <w:rPr>
          <w:sz w:val="24"/>
        </w:rPr>
        <w:t xml:space="preserve"> </w:t>
      </w:r>
      <w:r>
        <w:rPr>
          <w:sz w:val="24"/>
        </w:rPr>
        <w:t>Anlagen</w:t>
      </w:r>
      <w:r w:rsidR="00C600CA">
        <w:rPr>
          <w:sz w:val="24"/>
        </w:rPr>
        <w:t>portfolios</w:t>
      </w:r>
    </w:p>
    <w:p w14:paraId="30180826" w14:textId="4FD0355C" w:rsidR="004E42FF" w:rsidRDefault="00AE24A6" w:rsidP="0033364B">
      <w:pPr>
        <w:pStyle w:val="Textkrper21"/>
        <w:spacing w:after="180" w:line="276" w:lineRule="auto"/>
        <w:jc w:val="both"/>
        <w:rPr>
          <w:rFonts w:ascii="Verdana" w:hAnsi="Verdana"/>
          <w:sz w:val="20"/>
        </w:rPr>
      </w:pPr>
      <w:r>
        <w:rPr>
          <w:rFonts w:ascii="Verdana" w:hAnsi="Verdana"/>
          <w:sz w:val="20"/>
        </w:rPr>
        <w:t xml:space="preserve">Die </w:t>
      </w:r>
      <w:r w:rsidRPr="00AE24A6">
        <w:rPr>
          <w:rFonts w:ascii="Verdana" w:hAnsi="Verdana"/>
          <w:sz w:val="20"/>
        </w:rPr>
        <w:t>zur Gewährleistung der Sicherhei</w:t>
      </w:r>
      <w:r>
        <w:rPr>
          <w:rFonts w:ascii="Verdana" w:hAnsi="Verdana"/>
          <w:sz w:val="20"/>
        </w:rPr>
        <w:t>t und Zuverlässigkeit des Elekt</w:t>
      </w:r>
      <w:r w:rsidRPr="00AE24A6">
        <w:rPr>
          <w:rFonts w:ascii="Verdana" w:hAnsi="Verdana"/>
          <w:sz w:val="20"/>
        </w:rPr>
        <w:t xml:space="preserve">rizitätsversorgungssystems </w:t>
      </w:r>
      <w:r>
        <w:rPr>
          <w:rFonts w:ascii="Verdana" w:hAnsi="Verdana"/>
          <w:sz w:val="20"/>
        </w:rPr>
        <w:t>in der Netzreserve vorzuhaltende</w:t>
      </w:r>
      <w:r w:rsidR="00AB37EF">
        <w:rPr>
          <w:rFonts w:ascii="Verdana" w:hAnsi="Verdana"/>
          <w:sz w:val="20"/>
        </w:rPr>
        <w:t>n</w:t>
      </w:r>
      <w:r>
        <w:rPr>
          <w:rFonts w:ascii="Verdana" w:hAnsi="Verdana"/>
          <w:sz w:val="20"/>
        </w:rPr>
        <w:t xml:space="preserve"> </w:t>
      </w:r>
      <w:r w:rsidRPr="00AE24A6">
        <w:rPr>
          <w:rFonts w:ascii="Verdana" w:hAnsi="Verdana"/>
          <w:sz w:val="20"/>
        </w:rPr>
        <w:t>Erzeugungskapazitäten</w:t>
      </w:r>
      <w:r>
        <w:rPr>
          <w:rFonts w:ascii="Verdana" w:hAnsi="Verdana"/>
          <w:sz w:val="20"/>
        </w:rPr>
        <w:t xml:space="preserve"> können auch </w:t>
      </w:r>
      <w:r w:rsidR="00EB01EB">
        <w:rPr>
          <w:rFonts w:ascii="Verdana" w:hAnsi="Verdana"/>
          <w:sz w:val="20"/>
        </w:rPr>
        <w:t>über</w:t>
      </w:r>
      <w:r>
        <w:rPr>
          <w:rFonts w:ascii="Verdana" w:hAnsi="Verdana"/>
          <w:sz w:val="20"/>
        </w:rPr>
        <w:t xml:space="preserve"> Anlagenportfolios </w:t>
      </w:r>
      <w:r w:rsidR="00EB01EB">
        <w:rPr>
          <w:rFonts w:ascii="Verdana" w:hAnsi="Verdana"/>
          <w:sz w:val="20"/>
        </w:rPr>
        <w:t>bereitgestellt</w:t>
      </w:r>
      <w:r>
        <w:rPr>
          <w:rFonts w:ascii="Verdana" w:hAnsi="Verdana"/>
          <w:sz w:val="20"/>
        </w:rPr>
        <w:t xml:space="preserve"> werden</w:t>
      </w:r>
      <w:r w:rsidRPr="00AE24A6">
        <w:rPr>
          <w:rFonts w:ascii="Verdana" w:hAnsi="Verdana"/>
          <w:sz w:val="20"/>
        </w:rPr>
        <w:t>.</w:t>
      </w:r>
      <w:r>
        <w:rPr>
          <w:rFonts w:ascii="Verdana" w:hAnsi="Verdana"/>
          <w:sz w:val="20"/>
        </w:rPr>
        <w:t xml:space="preserve"> Aus den </w:t>
      </w:r>
      <w:r w:rsidR="00915A33">
        <w:rPr>
          <w:rFonts w:ascii="Verdana" w:hAnsi="Verdana"/>
          <w:sz w:val="20"/>
        </w:rPr>
        <w:t>Kriterien</w:t>
      </w:r>
      <w:r>
        <w:rPr>
          <w:rFonts w:ascii="Verdana" w:hAnsi="Verdana"/>
          <w:sz w:val="20"/>
        </w:rPr>
        <w:t xml:space="preserve"> gemäß </w:t>
      </w:r>
      <w:r w:rsidRPr="00AE24A6">
        <w:rPr>
          <w:rFonts w:ascii="Verdana" w:hAnsi="Verdana"/>
          <w:sz w:val="20"/>
        </w:rPr>
        <w:t>§</w:t>
      </w:r>
      <w:r w:rsidR="002D1AA9">
        <w:rPr>
          <w:rFonts w:ascii="Verdana" w:hAnsi="Verdana"/>
          <w:sz w:val="20"/>
        </w:rPr>
        <w:t> </w:t>
      </w:r>
      <w:r w:rsidRPr="00AE24A6">
        <w:rPr>
          <w:rFonts w:ascii="Verdana" w:hAnsi="Verdana"/>
          <w:sz w:val="20"/>
        </w:rPr>
        <w:t>5 Abs.</w:t>
      </w:r>
      <w:r w:rsidR="002D1AA9">
        <w:rPr>
          <w:rFonts w:ascii="Verdana" w:hAnsi="Verdana"/>
          <w:sz w:val="20"/>
        </w:rPr>
        <w:t> </w:t>
      </w:r>
      <w:r w:rsidR="00915A33">
        <w:rPr>
          <w:rFonts w:ascii="Verdana" w:hAnsi="Verdana"/>
          <w:sz w:val="20"/>
        </w:rPr>
        <w:t>2 und 3</w:t>
      </w:r>
      <w:r w:rsidRPr="00AE24A6">
        <w:rPr>
          <w:rFonts w:ascii="Verdana" w:hAnsi="Verdana"/>
          <w:sz w:val="20"/>
        </w:rPr>
        <w:t xml:space="preserve"> </w:t>
      </w:r>
      <w:r w:rsidR="00046B5A">
        <w:rPr>
          <w:rFonts w:ascii="Verdana" w:hAnsi="Verdana"/>
          <w:sz w:val="20"/>
        </w:rPr>
        <w:t>NetzResV</w:t>
      </w:r>
      <w:r w:rsidR="00915A33">
        <w:rPr>
          <w:rFonts w:ascii="Verdana" w:hAnsi="Verdana"/>
          <w:sz w:val="20"/>
        </w:rPr>
        <w:t xml:space="preserve"> ergeben sich dafür folgende Voraussetzungen:</w:t>
      </w:r>
    </w:p>
    <w:p w14:paraId="30180827" w14:textId="019BDB33" w:rsidR="00915A33" w:rsidRDefault="00915A33" w:rsidP="0033364B">
      <w:pPr>
        <w:numPr>
          <w:ilvl w:val="0"/>
          <w:numId w:val="35"/>
        </w:numPr>
        <w:spacing w:after="180" w:line="276" w:lineRule="auto"/>
      </w:pPr>
      <w:r>
        <w:t xml:space="preserve">Anlagen in Deutschland: Alle Anlagen müssen </w:t>
      </w:r>
      <w:r w:rsidR="0071395B">
        <w:t>jeweils</w:t>
      </w:r>
      <w:r>
        <w:t xml:space="preserve"> </w:t>
      </w:r>
      <w:r w:rsidR="00AB37EF">
        <w:t>die</w:t>
      </w:r>
      <w:r>
        <w:t xml:space="preserve"> in Kap.</w:t>
      </w:r>
      <w:r w:rsidR="002D1AA9">
        <w:t> </w:t>
      </w:r>
      <w:r w:rsidR="000D0ED7">
        <w:t>4</w:t>
      </w:r>
      <w:r>
        <w:t>.1 genannten Voraussetzungen erfüllen.</w:t>
      </w:r>
    </w:p>
    <w:p w14:paraId="30180828" w14:textId="60B42BD6" w:rsidR="00915A33" w:rsidRDefault="00915A33" w:rsidP="0033364B">
      <w:pPr>
        <w:numPr>
          <w:ilvl w:val="0"/>
          <w:numId w:val="35"/>
        </w:numPr>
        <w:spacing w:after="180" w:line="276" w:lineRule="auto"/>
      </w:pPr>
      <w:r>
        <w:t xml:space="preserve">Anlagen </w:t>
      </w:r>
      <w:r w:rsidRPr="00915A33">
        <w:t>im europäischen Energiebinnenmarkt und in der Schweiz</w:t>
      </w:r>
      <w:r>
        <w:t xml:space="preserve">: </w:t>
      </w:r>
      <w:r w:rsidR="00DC774C" w:rsidRPr="00DC774C">
        <w:t xml:space="preserve">Alle Anlagen müssen </w:t>
      </w:r>
      <w:r w:rsidR="0071395B">
        <w:t>jeweils</w:t>
      </w:r>
      <w:r w:rsidR="00DC774C" w:rsidRPr="00DC774C">
        <w:t xml:space="preserve"> </w:t>
      </w:r>
      <w:r w:rsidR="00AB37EF">
        <w:t>die</w:t>
      </w:r>
      <w:r w:rsidR="00DC774C" w:rsidRPr="00DC774C">
        <w:t xml:space="preserve"> in Kap.</w:t>
      </w:r>
      <w:r w:rsidR="0001020C">
        <w:t> </w:t>
      </w:r>
      <w:r w:rsidR="00793066">
        <w:t>4</w:t>
      </w:r>
      <w:r w:rsidR="00DC774C" w:rsidRPr="00DC774C">
        <w:t>.</w:t>
      </w:r>
      <w:r w:rsidR="00DC774C">
        <w:t>2</w:t>
      </w:r>
      <w:r w:rsidR="00DC774C" w:rsidRPr="00DC774C">
        <w:t xml:space="preserve"> genannten Voraussetzungen erfüllen.</w:t>
      </w:r>
      <w:r w:rsidR="00DC774C">
        <w:t xml:space="preserve"> Die Voraussetzung der technischen Eignung gemäß </w:t>
      </w:r>
      <w:r w:rsidR="00DC774C" w:rsidRPr="00DC774C">
        <w:t>§</w:t>
      </w:r>
      <w:r w:rsidR="0001020C">
        <w:t> </w:t>
      </w:r>
      <w:r w:rsidR="00DC774C" w:rsidRPr="00DC774C">
        <w:t>5 Abs.</w:t>
      </w:r>
      <w:r w:rsidR="0001020C">
        <w:t> </w:t>
      </w:r>
      <w:r w:rsidR="00DC774C" w:rsidRPr="00DC774C">
        <w:t xml:space="preserve">3 </w:t>
      </w:r>
      <w:r w:rsidR="00740033">
        <w:t>NetzResV</w:t>
      </w:r>
      <w:r w:rsidR="00740033" w:rsidRPr="00DC774C">
        <w:t xml:space="preserve"> </w:t>
      </w:r>
      <w:r w:rsidR="00DC774C">
        <w:t xml:space="preserve">ist dabei auf das Anlagenportfolio zu beziehen. </w:t>
      </w:r>
      <w:r w:rsidR="00E8217E">
        <w:t>Dies bedeutet insbesondere, dass mehrere Anlagen nur dann als Anlagenportfolio angeboten werden können, wenn sie alle eine ähnliche physikalische Wirkung auf die Systemsicherheitsprobleme in Deutschland aufweisen.</w:t>
      </w:r>
    </w:p>
    <w:p w14:paraId="30180829" w14:textId="77777777" w:rsidR="00114916" w:rsidRDefault="00114916" w:rsidP="0033364B">
      <w:pPr>
        <w:numPr>
          <w:ilvl w:val="0"/>
          <w:numId w:val="35"/>
        </w:numPr>
        <w:spacing w:after="180" w:line="276" w:lineRule="auto"/>
      </w:pPr>
      <w:r>
        <w:t>Der Abrufprozess ist für alle Anlagen des Portfolios</w:t>
      </w:r>
      <w:r w:rsidR="005D5AA4" w:rsidRPr="005D5AA4">
        <w:t xml:space="preserve"> </w:t>
      </w:r>
      <w:r w:rsidR="005D5AA4">
        <w:t>einheitlich.</w:t>
      </w:r>
    </w:p>
    <w:p w14:paraId="3018082A" w14:textId="0B4021FC" w:rsidR="00114916" w:rsidRDefault="00114916" w:rsidP="0033364B">
      <w:pPr>
        <w:numPr>
          <w:ilvl w:val="0"/>
          <w:numId w:val="35"/>
        </w:numPr>
        <w:spacing w:after="180" w:line="276" w:lineRule="auto"/>
      </w:pPr>
      <w:r>
        <w:t xml:space="preserve">Die physikalische Wirkung </w:t>
      </w:r>
      <w:r w:rsidR="00483970">
        <w:t>des Anlagenp</w:t>
      </w:r>
      <w:r>
        <w:t>ortfolios</w:t>
      </w:r>
      <w:r w:rsidR="005176D7">
        <w:t xml:space="preserve"> kann</w:t>
      </w:r>
      <w:r>
        <w:t xml:space="preserve"> </w:t>
      </w:r>
      <w:r w:rsidR="007D526C">
        <w:t xml:space="preserve">auf Anforderung </w:t>
      </w:r>
      <w:r w:rsidR="005D5AA4">
        <w:t xml:space="preserve">geeignet </w:t>
      </w:r>
      <w:r>
        <w:t>nachgewiesen werden.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71395B" w:rsidRPr="00C52102" w14:paraId="30180830" w14:textId="77777777" w:rsidTr="00097453">
        <w:tc>
          <w:tcPr>
            <w:tcW w:w="1985" w:type="dxa"/>
          </w:tcPr>
          <w:p w14:paraId="3018082B" w14:textId="57480C24" w:rsidR="0071395B" w:rsidRPr="00C52102" w:rsidRDefault="0071395B" w:rsidP="00097453">
            <w:pPr>
              <w:pStyle w:val="Standardeinzug"/>
              <w:spacing w:after="240" w:line="276" w:lineRule="auto"/>
              <w:ind w:left="0" w:right="142"/>
            </w:pPr>
            <w:r w:rsidRPr="00C52102">
              <w:t>Anforderung</w:t>
            </w:r>
            <w:r w:rsidR="00DD4B3C">
              <w:t>en</w:t>
            </w:r>
            <w:r>
              <w:t xml:space="preserve">   </w:t>
            </w:r>
            <w:r w:rsidRPr="00C52102">
              <w:t xml:space="preserve"> erfüllt</w:t>
            </w:r>
          </w:p>
        </w:tc>
        <w:tc>
          <w:tcPr>
            <w:tcW w:w="1134" w:type="dxa"/>
          </w:tcPr>
          <w:p w14:paraId="3018082C" w14:textId="77777777" w:rsidR="0071395B" w:rsidRPr="00C52102" w:rsidRDefault="0071395B" w:rsidP="00097453">
            <w:pPr>
              <w:pStyle w:val="Standardeinzug"/>
              <w:spacing w:after="240" w:line="276" w:lineRule="auto"/>
              <w:ind w:left="0" w:right="142"/>
            </w:pPr>
            <w:r w:rsidRPr="00C52102">
              <w:t>Ja    O</w:t>
            </w:r>
          </w:p>
        </w:tc>
        <w:tc>
          <w:tcPr>
            <w:tcW w:w="1134" w:type="dxa"/>
          </w:tcPr>
          <w:p w14:paraId="3018082D" w14:textId="77777777" w:rsidR="0071395B" w:rsidRPr="00C52102" w:rsidRDefault="0071395B" w:rsidP="00097453">
            <w:pPr>
              <w:pStyle w:val="Standardeinzug"/>
              <w:spacing w:after="240" w:line="276" w:lineRule="auto"/>
              <w:ind w:left="0" w:right="142"/>
            </w:pPr>
            <w:r w:rsidRPr="00C52102">
              <w:t>Nein   O</w:t>
            </w:r>
          </w:p>
        </w:tc>
        <w:tc>
          <w:tcPr>
            <w:tcW w:w="2693" w:type="dxa"/>
          </w:tcPr>
          <w:p w14:paraId="3018082E" w14:textId="77777777" w:rsidR="0071395B" w:rsidRPr="00C52102" w:rsidRDefault="0071395B" w:rsidP="00097453">
            <w:pPr>
              <w:pStyle w:val="Standardeinzug"/>
              <w:spacing w:after="240" w:line="276" w:lineRule="auto"/>
              <w:ind w:left="0" w:right="142"/>
            </w:pPr>
            <w:r w:rsidRPr="00C52102">
              <w:t xml:space="preserve">Erläuterungen-Nr.____ </w:t>
            </w:r>
          </w:p>
        </w:tc>
        <w:tc>
          <w:tcPr>
            <w:tcW w:w="2126" w:type="dxa"/>
          </w:tcPr>
          <w:p w14:paraId="3018082F" w14:textId="77777777" w:rsidR="0071395B" w:rsidRPr="00C52102" w:rsidRDefault="0071395B" w:rsidP="00097453">
            <w:pPr>
              <w:pStyle w:val="Standardeinzug"/>
              <w:spacing w:after="240" w:line="276" w:lineRule="auto"/>
              <w:ind w:left="0" w:right="142"/>
            </w:pPr>
            <w:r w:rsidRPr="00C52102">
              <w:t>Anlagen-Nr.____</w:t>
            </w:r>
          </w:p>
        </w:tc>
      </w:tr>
    </w:tbl>
    <w:p w14:paraId="30180832" w14:textId="77777777" w:rsidR="00190711" w:rsidRDefault="00190711" w:rsidP="00F76D61">
      <w:pPr>
        <w:pStyle w:val="berschrift1"/>
      </w:pPr>
      <w:bookmarkStart w:id="4" w:name="_Toc513542458"/>
      <w:r w:rsidRPr="00F76D61">
        <w:lastRenderedPageBreak/>
        <w:t>Technische</w:t>
      </w:r>
      <w:r w:rsidR="003E1A88">
        <w:t xml:space="preserve"> </w:t>
      </w:r>
      <w:r w:rsidR="008B26EE">
        <w:t>und wirtschaftliche</w:t>
      </w:r>
      <w:r w:rsidRPr="00F76D61">
        <w:t xml:space="preserve"> </w:t>
      </w:r>
      <w:bookmarkEnd w:id="4"/>
      <w:r w:rsidR="004A5AC9" w:rsidRPr="00F76D61">
        <w:t>Eignung</w:t>
      </w:r>
    </w:p>
    <w:p w14:paraId="30180834" w14:textId="47D20F2B" w:rsidR="00EC1282" w:rsidRPr="009F23E2" w:rsidRDefault="00700E63" w:rsidP="009F23E2">
      <w:pPr>
        <w:spacing w:after="240" w:line="276" w:lineRule="auto"/>
      </w:pPr>
      <w:r>
        <w:t xml:space="preserve">Aufgrund unterschiedlicher Eigenschaften der </w:t>
      </w:r>
      <w:r w:rsidR="00071FD1">
        <w:t xml:space="preserve">im Rahmen der </w:t>
      </w:r>
      <w:r w:rsidR="00335127">
        <w:t xml:space="preserve">NetzResV </w:t>
      </w:r>
      <w:r w:rsidR="00071FD1">
        <w:t xml:space="preserve">einzusetzenden Anlagen und der </w:t>
      </w:r>
      <w:r>
        <w:t>zu berücksichtigenden Szenarien</w:t>
      </w:r>
      <w:r w:rsidR="00EC2B54">
        <w:rPr>
          <w:rStyle w:val="Funotenzeichen"/>
        </w:rPr>
        <w:footnoteReference w:id="2"/>
      </w:r>
      <w:r w:rsidR="00EC2B54">
        <w:t xml:space="preserve"> </w:t>
      </w:r>
      <w:r>
        <w:t xml:space="preserve">können die Anforderungen nicht </w:t>
      </w:r>
      <w:r w:rsidR="00EC2B54">
        <w:t xml:space="preserve">standardisiert werden, wie </w:t>
      </w:r>
      <w:r>
        <w:t>beispielsweise jene für die Regelleistungserbringung. Dies betrifft sowohl den Erbringungsort der Netzreserveleistung sowie technische und prozessuale Mindestanforderungen. Damit allerdings die technische Eignung einer Anlage</w:t>
      </w:r>
      <w:r w:rsidR="0071395B">
        <w:t xml:space="preserve"> bzw. eines Anlagenportfolios</w:t>
      </w:r>
      <w:r>
        <w:t xml:space="preserve"> für eine Teilnahme an der Netzreserve grundsätzlich gegeben ist, sollten</w:t>
      </w:r>
      <w:r w:rsidRPr="009F23E2">
        <w:t xml:space="preserve"> </w:t>
      </w:r>
      <w:r w:rsidR="00EC2B54">
        <w:t xml:space="preserve">nachfolgende </w:t>
      </w:r>
      <w:r>
        <w:t>Mindestanforderungen erfüllt</w:t>
      </w:r>
      <w:r w:rsidRPr="009F23E2">
        <w:t xml:space="preserve"> werden.</w:t>
      </w:r>
    </w:p>
    <w:p w14:paraId="30180835" w14:textId="77777777" w:rsidR="00190711" w:rsidRPr="00E65AB3" w:rsidRDefault="009F23E2" w:rsidP="00E65AB3">
      <w:pPr>
        <w:pStyle w:val="berschrift1"/>
        <w:numPr>
          <w:ilvl w:val="1"/>
          <w:numId w:val="9"/>
        </w:numPr>
        <w:rPr>
          <w:sz w:val="24"/>
        </w:rPr>
      </w:pPr>
      <w:r w:rsidRPr="00E65AB3">
        <w:rPr>
          <w:sz w:val="24"/>
        </w:rPr>
        <w:t>Mindestanforderungen</w:t>
      </w:r>
    </w:p>
    <w:p w14:paraId="30180836" w14:textId="77777777" w:rsidR="00190711" w:rsidRDefault="000E06A1" w:rsidP="00E41F5B">
      <w:pPr>
        <w:pStyle w:val="Standardeinzug"/>
        <w:tabs>
          <w:tab w:val="left" w:pos="9923"/>
        </w:tabs>
        <w:spacing w:after="240" w:line="276" w:lineRule="auto"/>
        <w:ind w:left="0"/>
      </w:pPr>
      <w:r>
        <w:t>Für die Aufnahme in die Netzreserve</w:t>
      </w:r>
      <w:r w:rsidR="003F1719">
        <w:t xml:space="preserve"> sind durch die </w:t>
      </w:r>
      <w:r w:rsidR="00700E63">
        <w:t>A</w:t>
      </w:r>
      <w:r w:rsidR="003F1719">
        <w:t>nlage</w:t>
      </w:r>
      <w:r w:rsidR="0071395B">
        <w:t>n</w:t>
      </w:r>
      <w:r w:rsidR="003F1719">
        <w:t xml:space="preserve"> bzw. deren Betreiber die folgenden </w:t>
      </w:r>
      <w:r w:rsidR="00AE3DDD">
        <w:t xml:space="preserve">technischen und prozessualen </w:t>
      </w:r>
      <w:r w:rsidR="003F1719">
        <w:t>Mindestanforderungen zu erfüllen</w:t>
      </w:r>
      <w:r w:rsidR="00810C49">
        <w:t>.</w:t>
      </w:r>
    </w:p>
    <w:p w14:paraId="30180837" w14:textId="5BCDCBCF" w:rsidR="00AB5F63" w:rsidRDefault="00AB5F63" w:rsidP="001D2628">
      <w:pPr>
        <w:numPr>
          <w:ilvl w:val="0"/>
          <w:numId w:val="35"/>
        </w:numPr>
        <w:spacing w:after="240" w:line="276" w:lineRule="auto"/>
      </w:pPr>
      <w:r>
        <w:t>D</w:t>
      </w:r>
      <w:r w:rsidR="00214558">
        <w:t>er Erbringungsort der Netzreserveleistung</w:t>
      </w:r>
      <w:r w:rsidR="004A4189">
        <w:t xml:space="preserve"> </w:t>
      </w:r>
      <w:r w:rsidR="00214558">
        <w:t>stellt sicher</w:t>
      </w:r>
      <w:r w:rsidR="004A4189">
        <w:t>, dass die</w:t>
      </w:r>
      <w:r>
        <w:t xml:space="preserve"> </w:t>
      </w:r>
      <w:r w:rsidR="00700E63">
        <w:t>A</w:t>
      </w:r>
      <w:r w:rsidR="00214558">
        <w:t>nlage</w:t>
      </w:r>
      <w:r w:rsidR="00BE1978">
        <w:t xml:space="preserve"> bzw. das Anlagenportfolio</w:t>
      </w:r>
      <w:r>
        <w:t xml:space="preserve"> </w:t>
      </w:r>
      <w:r w:rsidR="00196E42" w:rsidRPr="00196E42">
        <w:t>zur Lösung der konkreten Systemsicherheitsprobleme in Deutschland beitragen</w:t>
      </w:r>
      <w:r w:rsidR="004A4189">
        <w:t xml:space="preserve"> kann</w:t>
      </w:r>
      <w:r w:rsidR="00700E63">
        <w:t>,</w:t>
      </w:r>
      <w:r w:rsidR="00700E63" w:rsidRPr="00700E63">
        <w:t xml:space="preserve"> wie sie im Bericht der B</w:t>
      </w:r>
      <w:r w:rsidR="00700E63">
        <w:t>undesnetzagentur</w:t>
      </w:r>
      <w:r w:rsidR="00700E63" w:rsidRPr="00700E63">
        <w:t xml:space="preserve"> beschrieben steh</w:t>
      </w:r>
      <w:r w:rsidR="00700E63">
        <w:t>en</w:t>
      </w:r>
      <w:r w:rsidR="007B3BEE">
        <w:t xml:space="preserve">. </w:t>
      </w:r>
      <w:r w:rsidR="0091516A">
        <w:t xml:space="preserve">Als netztechnisch wirksam erwartete </w:t>
      </w:r>
      <w:r w:rsidR="00CF15F7">
        <w:t xml:space="preserve">Anlagenstandorte sind in Kap. 3 dargestellt. </w:t>
      </w:r>
    </w:p>
    <w:p w14:paraId="30180838" w14:textId="7F883EB6" w:rsidR="00C86A9D" w:rsidRDefault="004A4189" w:rsidP="008B26EE">
      <w:pPr>
        <w:numPr>
          <w:ilvl w:val="0"/>
          <w:numId w:val="35"/>
        </w:numPr>
        <w:spacing w:after="240" w:line="276" w:lineRule="auto"/>
      </w:pPr>
      <w:r>
        <w:t>Die d</w:t>
      </w:r>
      <w:r w:rsidR="00C86A9D">
        <w:t>urchgängige Erreichbarkeit</w:t>
      </w:r>
      <w:r>
        <w:t xml:space="preserve"> des Anlagenpersonals ist sichergestellt</w:t>
      </w:r>
      <w:r w:rsidR="00C86A9D">
        <w:t>, d.h. 7 Tage die Woche</w:t>
      </w:r>
      <w:r w:rsidR="001A39C5">
        <w:t xml:space="preserve"> jeweils 24 Stunden</w:t>
      </w:r>
      <w:r>
        <w:t>.</w:t>
      </w:r>
      <w:r w:rsidR="008B26EE">
        <w:t xml:space="preserve"> Hierzu</w:t>
      </w:r>
      <w:r w:rsidR="008B26EE" w:rsidRPr="008B26EE">
        <w:t xml:space="preserve"> nennt der </w:t>
      </w:r>
      <w:r w:rsidR="00FA154B">
        <w:t xml:space="preserve">Anlagenbetreiber </w:t>
      </w:r>
      <w:r w:rsidR="007B3BEE">
        <w:t xml:space="preserve">dem zuständigen </w:t>
      </w:r>
      <w:r w:rsidR="008B26EE" w:rsidRPr="008B26EE">
        <w:t>Ü</w:t>
      </w:r>
      <w:r w:rsidR="008B26EE">
        <w:t xml:space="preserve">bertragungsnetzbetreiber, mit dem der Netzreservevertrag geschlossen ist, </w:t>
      </w:r>
      <w:r w:rsidR="007B3BEE">
        <w:t xml:space="preserve">im </w:t>
      </w:r>
      <w:r w:rsidR="007B3BEE" w:rsidRPr="007B3BEE">
        <w:rPr>
          <w:b/>
          <w:i/>
        </w:rPr>
        <w:t>Datenblatt Netzreserve</w:t>
      </w:r>
      <w:r w:rsidR="007B3BEE" w:rsidRPr="008B26EE">
        <w:t xml:space="preserve"> </w:t>
      </w:r>
      <w:r w:rsidR="008B26EE" w:rsidRPr="008B26EE">
        <w:t>eine Kontaktstelle, die ständig telefonisch und per E-Mail erreichbar ist.</w:t>
      </w:r>
    </w:p>
    <w:p w14:paraId="30180839" w14:textId="04E78EEE" w:rsidR="00AE3DDD" w:rsidRDefault="00B822E7" w:rsidP="00AE3DDD">
      <w:pPr>
        <w:numPr>
          <w:ilvl w:val="0"/>
          <w:numId w:val="35"/>
        </w:numPr>
        <w:spacing w:after="240" w:line="276" w:lineRule="auto"/>
      </w:pPr>
      <w:r>
        <w:t>Bei Anforderung von Erzeugungsleistung aus einer Anlage</w:t>
      </w:r>
      <w:r w:rsidR="00BE1978">
        <w:t xml:space="preserve"> bzw. eines Anlagenportfolios</w:t>
      </w:r>
      <w:r>
        <w:t xml:space="preserve"> in der Netzreserve erfolgt die Energielieferung über einen Bilanzkreis in der Regelzone des Anschluss-Übertragungsnetzbetreibers. Befindet sich die Anlage</w:t>
      </w:r>
      <w:r w:rsidR="00BE1978">
        <w:t xml:space="preserve"> bzw. das Anlagenportfolio</w:t>
      </w:r>
      <w:r>
        <w:t xml:space="preserve"> außerhalb Deutschlands</w:t>
      </w:r>
      <w:r w:rsidR="00AE3DDD">
        <w:t xml:space="preserve"> </w:t>
      </w:r>
      <w:r w:rsidR="00AE3DDD" w:rsidRPr="00AE3DDD">
        <w:t xml:space="preserve">im europäischen Energiebinnenmarkt </w:t>
      </w:r>
      <w:r>
        <w:t>oder</w:t>
      </w:r>
      <w:r w:rsidR="00AE3DDD" w:rsidRPr="00AE3DDD">
        <w:t xml:space="preserve"> in der Schweiz</w:t>
      </w:r>
      <w:r w:rsidR="001A39C5">
        <w:t>, so</w:t>
      </w:r>
      <w:r>
        <w:t xml:space="preserve"> sorgt der Anlagenbetreiber für die bilanzielle Abwicklung der </w:t>
      </w:r>
      <w:r w:rsidR="00C86A9D">
        <w:t>grenzüberschreitenden</w:t>
      </w:r>
      <w:r>
        <w:t xml:space="preserve"> Energielieferung</w:t>
      </w:r>
      <w:r w:rsidR="00C86A9D">
        <w:t xml:space="preserve"> in die Regelzone desjenigen Übertragungsnetzbetreibers, mit dem der Netzreservevertrag geschlossen ist</w:t>
      </w:r>
      <w:r w:rsidR="007B3BEE">
        <w:t>. I</w:t>
      </w:r>
      <w:r>
        <w:t xml:space="preserve">nsbesondere </w:t>
      </w:r>
      <w:r w:rsidR="007B3BEE">
        <w:t xml:space="preserve">kümmert sich der Anlagenbetreiber um </w:t>
      </w:r>
      <w:r>
        <w:t xml:space="preserve">die </w:t>
      </w:r>
      <w:r w:rsidR="00BC3190">
        <w:t xml:space="preserve">möglichst frühzeitige </w:t>
      </w:r>
      <w:r>
        <w:t xml:space="preserve">Beschaffung </w:t>
      </w:r>
      <w:r w:rsidR="00C86A9D">
        <w:t>von Grenzkuppelkapazität</w:t>
      </w:r>
      <w:r w:rsidR="00FC0970">
        <w:t xml:space="preserve"> (siehe Anmerkung in Kap. 4.2)</w:t>
      </w:r>
      <w:r w:rsidR="00C86A9D">
        <w:t xml:space="preserve"> und Anmeldung zugehöriger Fahrpläne.</w:t>
      </w:r>
    </w:p>
    <w:p w14:paraId="3018083A" w14:textId="186CDDF4" w:rsidR="001A39C5" w:rsidRDefault="001A39C5" w:rsidP="00AE3DDD">
      <w:pPr>
        <w:numPr>
          <w:ilvl w:val="0"/>
          <w:numId w:val="35"/>
        </w:numPr>
        <w:spacing w:after="240" w:line="276" w:lineRule="auto"/>
      </w:pPr>
      <w:r>
        <w:t xml:space="preserve">Die Anfahrzeit bei Anforderung </w:t>
      </w:r>
      <w:r w:rsidR="00D0789D">
        <w:t>darf</w:t>
      </w:r>
      <w:r>
        <w:t xml:space="preserve"> 24 Stunden nicht überschreiten</w:t>
      </w:r>
      <w:r w:rsidR="007B3BEE">
        <w:t xml:space="preserve">. </w:t>
      </w:r>
    </w:p>
    <w:p w14:paraId="3018083B" w14:textId="77777777" w:rsidR="001A39C5" w:rsidRDefault="006C729C" w:rsidP="00AE3DDD">
      <w:pPr>
        <w:numPr>
          <w:ilvl w:val="0"/>
          <w:numId w:val="35"/>
        </w:numPr>
        <w:spacing w:after="240" w:line="276" w:lineRule="auto"/>
      </w:pPr>
      <w:r>
        <w:t>Der Anforderungswert der Erzeugungsleistung muss jederzeit änderbar und vom Anlagenbetreiber unter Berücksichtigung ggf. vorhandener technischen Restriktionen der Anlage umsetzbar sein.</w:t>
      </w:r>
    </w:p>
    <w:p w14:paraId="3018083C" w14:textId="77777777" w:rsidR="003E1A88" w:rsidRDefault="00FA154B" w:rsidP="00AE3DDD">
      <w:pPr>
        <w:numPr>
          <w:ilvl w:val="0"/>
          <w:numId w:val="35"/>
        </w:numPr>
        <w:spacing w:after="240" w:line="276" w:lineRule="auto"/>
      </w:pPr>
      <w:r>
        <w:t>Die Abwicklungssprache ist Deutsch oder E</w:t>
      </w:r>
      <w:r w:rsidR="003E1A88">
        <w:t>nglisch.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65AB3" w:rsidRPr="00C52102" w14:paraId="30180842" w14:textId="77777777" w:rsidTr="00DB2D62">
        <w:tc>
          <w:tcPr>
            <w:tcW w:w="1985" w:type="dxa"/>
          </w:tcPr>
          <w:p w14:paraId="3018083D" w14:textId="64DAC732" w:rsidR="00E65AB3" w:rsidRPr="00C52102" w:rsidRDefault="00E65AB3" w:rsidP="00DB2D62">
            <w:pPr>
              <w:pStyle w:val="Standardeinzug"/>
              <w:spacing w:after="240" w:line="276" w:lineRule="auto"/>
              <w:ind w:left="0" w:right="142"/>
            </w:pPr>
            <w:r w:rsidRPr="00C52102">
              <w:lastRenderedPageBreak/>
              <w:t>Anforderung</w:t>
            </w:r>
            <w:r w:rsidR="00DD4B3C">
              <w:t>en</w:t>
            </w:r>
            <w:r>
              <w:t xml:space="preserve">   </w:t>
            </w:r>
            <w:r w:rsidRPr="00C52102">
              <w:t xml:space="preserve"> erfüllt</w:t>
            </w:r>
          </w:p>
        </w:tc>
        <w:tc>
          <w:tcPr>
            <w:tcW w:w="1134" w:type="dxa"/>
          </w:tcPr>
          <w:p w14:paraId="3018083E" w14:textId="77777777" w:rsidR="00E65AB3" w:rsidRPr="00C52102" w:rsidRDefault="00E65AB3" w:rsidP="00DB2D62">
            <w:pPr>
              <w:pStyle w:val="Standardeinzug"/>
              <w:spacing w:after="240" w:line="276" w:lineRule="auto"/>
              <w:ind w:left="0" w:right="142"/>
            </w:pPr>
            <w:r w:rsidRPr="00C52102">
              <w:t>Ja    O</w:t>
            </w:r>
          </w:p>
        </w:tc>
        <w:tc>
          <w:tcPr>
            <w:tcW w:w="1134" w:type="dxa"/>
          </w:tcPr>
          <w:p w14:paraId="3018083F" w14:textId="77777777" w:rsidR="00E65AB3" w:rsidRPr="00C52102" w:rsidRDefault="00E65AB3" w:rsidP="00DB2D62">
            <w:pPr>
              <w:pStyle w:val="Standardeinzug"/>
              <w:spacing w:after="240" w:line="276" w:lineRule="auto"/>
              <w:ind w:left="0" w:right="142"/>
            </w:pPr>
            <w:r w:rsidRPr="00C52102">
              <w:t>Nein   O</w:t>
            </w:r>
          </w:p>
        </w:tc>
        <w:tc>
          <w:tcPr>
            <w:tcW w:w="2693" w:type="dxa"/>
          </w:tcPr>
          <w:p w14:paraId="30180840" w14:textId="77777777" w:rsidR="00E65AB3" w:rsidRPr="00C52102" w:rsidRDefault="00E65AB3" w:rsidP="00DB2D62">
            <w:pPr>
              <w:pStyle w:val="Standardeinzug"/>
              <w:spacing w:after="240" w:line="276" w:lineRule="auto"/>
              <w:ind w:left="0" w:right="142"/>
            </w:pPr>
            <w:r w:rsidRPr="00C52102">
              <w:t xml:space="preserve">Erläuterungen-Nr.____ </w:t>
            </w:r>
          </w:p>
        </w:tc>
        <w:tc>
          <w:tcPr>
            <w:tcW w:w="2126" w:type="dxa"/>
          </w:tcPr>
          <w:p w14:paraId="30180841" w14:textId="77777777" w:rsidR="00E65AB3" w:rsidRPr="00C52102" w:rsidRDefault="00E65AB3" w:rsidP="00DB2D62">
            <w:pPr>
              <w:pStyle w:val="Standardeinzug"/>
              <w:spacing w:after="240" w:line="276" w:lineRule="auto"/>
              <w:ind w:left="0" w:right="142"/>
            </w:pPr>
            <w:r w:rsidRPr="00C52102">
              <w:t>Anlagen-Nr.____</w:t>
            </w:r>
          </w:p>
        </w:tc>
      </w:tr>
    </w:tbl>
    <w:p w14:paraId="138E3B1C" w14:textId="77777777" w:rsidR="004B1872" w:rsidRDefault="004B1872" w:rsidP="00E41F5B">
      <w:pPr>
        <w:pStyle w:val="Standardeinzug"/>
        <w:tabs>
          <w:tab w:val="left" w:pos="9923"/>
        </w:tabs>
        <w:spacing w:after="240" w:line="276" w:lineRule="auto"/>
        <w:ind w:left="0"/>
      </w:pPr>
    </w:p>
    <w:p w14:paraId="30180844" w14:textId="77777777" w:rsidR="00190711" w:rsidRPr="00E65AB3" w:rsidRDefault="00392A11" w:rsidP="00E65AB3">
      <w:pPr>
        <w:pStyle w:val="berschrift1"/>
        <w:numPr>
          <w:ilvl w:val="1"/>
          <w:numId w:val="9"/>
        </w:numPr>
        <w:rPr>
          <w:sz w:val="24"/>
        </w:rPr>
      </w:pPr>
      <w:bookmarkStart w:id="5" w:name="_Toc513542471"/>
      <w:r>
        <w:rPr>
          <w:sz w:val="24"/>
        </w:rPr>
        <w:t xml:space="preserve">Technische, prozessuale und wirtschaftliche </w:t>
      </w:r>
      <w:bookmarkEnd w:id="5"/>
      <w:r w:rsidR="003E1A88">
        <w:rPr>
          <w:sz w:val="24"/>
        </w:rPr>
        <w:t>Daten</w:t>
      </w:r>
    </w:p>
    <w:p w14:paraId="30180845" w14:textId="77777777" w:rsidR="00340EFB" w:rsidRDefault="00340EFB" w:rsidP="00E41F5B">
      <w:pPr>
        <w:pStyle w:val="Standardeinzug"/>
        <w:tabs>
          <w:tab w:val="left" w:pos="9923"/>
        </w:tabs>
        <w:spacing w:after="240" w:line="276" w:lineRule="auto"/>
        <w:ind w:left="0" w:right="-2"/>
      </w:pPr>
      <w:r w:rsidRPr="00C52102">
        <w:t xml:space="preserve">Der </w:t>
      </w:r>
      <w:r w:rsidR="00FA154B">
        <w:t>Anlagenbetreiber</w:t>
      </w:r>
      <w:r w:rsidRPr="00C52102">
        <w:t xml:space="preserve"> </w:t>
      </w:r>
      <w:r w:rsidR="00FA154B">
        <w:t>benennt</w:t>
      </w:r>
      <w:r w:rsidRPr="00C52102">
        <w:t xml:space="preserve"> für </w:t>
      </w:r>
      <w:r w:rsidRPr="00E65AB3">
        <w:t>jede</w:t>
      </w:r>
      <w:r w:rsidRPr="00C52102">
        <w:t xml:space="preserve"> </w:t>
      </w:r>
      <w:r w:rsidR="00FA154B">
        <w:t>A</w:t>
      </w:r>
      <w:r w:rsidR="00E65AB3">
        <w:t>nlage</w:t>
      </w:r>
      <w:r w:rsidR="00BE1978">
        <w:t xml:space="preserve"> bzw. jedes Anlagenportfolio</w:t>
      </w:r>
      <w:r w:rsidRPr="00C52102">
        <w:t>, für die</w:t>
      </w:r>
      <w:r w:rsidR="00E65AB3">
        <w:t xml:space="preserve"> er Interesse zur Aufnahme in die Netzreserve bekundet, die zugehörigen technischen</w:t>
      </w:r>
      <w:r w:rsidR="00392A11">
        <w:t>, prozessualen und wirtschaftlichen</w:t>
      </w:r>
      <w:r w:rsidR="00E65AB3">
        <w:t xml:space="preserve"> </w:t>
      </w:r>
      <w:r w:rsidR="00392A11">
        <w:t xml:space="preserve">Daten und </w:t>
      </w:r>
      <w:r w:rsidR="00E65AB3">
        <w:t>Pa</w:t>
      </w:r>
      <w:r w:rsidR="00FA154B">
        <w:t>rameter in der</w:t>
      </w:r>
      <w:r w:rsidR="00E65AB3">
        <w:t xml:space="preserve"> Anlage </w:t>
      </w:r>
      <w:r w:rsidR="00E65AB3" w:rsidRPr="00BC44DC">
        <w:rPr>
          <w:b/>
          <w:i/>
        </w:rPr>
        <w:t xml:space="preserve">Datenblatt </w:t>
      </w:r>
      <w:r w:rsidR="00BC44DC" w:rsidRPr="00BC44DC">
        <w:rPr>
          <w:b/>
          <w:i/>
        </w:rPr>
        <w:t>Netzreserve</w:t>
      </w:r>
      <w:r w:rsidR="00BC44DC">
        <w:t xml:space="preserve"> und </w:t>
      </w:r>
      <w:r w:rsidR="00FA154B">
        <w:t xml:space="preserve">reicht </w:t>
      </w:r>
      <w:r w:rsidR="00BC44DC">
        <w:t xml:space="preserve">diese zusammen mit den vorliegenden Unterlagen </w:t>
      </w:r>
      <w:r w:rsidR="00FA154B">
        <w:t>ein</w:t>
      </w:r>
      <w:r w:rsidR="00BC44DC">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40EFB" w:rsidRPr="00C52102" w14:paraId="3018084B" w14:textId="77777777" w:rsidTr="00E41F5B">
        <w:tc>
          <w:tcPr>
            <w:tcW w:w="1985" w:type="dxa"/>
          </w:tcPr>
          <w:p w14:paraId="30180846" w14:textId="77777777" w:rsidR="00340EFB" w:rsidRPr="00C52102" w:rsidRDefault="00340EFB" w:rsidP="007D59D8">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47" w14:textId="77777777" w:rsidR="00340EFB" w:rsidRPr="00C52102" w:rsidRDefault="00340EFB" w:rsidP="007D59D8">
            <w:pPr>
              <w:pStyle w:val="Standardeinzug"/>
              <w:spacing w:after="240" w:line="276" w:lineRule="auto"/>
              <w:ind w:left="0" w:right="142"/>
            </w:pPr>
            <w:r w:rsidRPr="00C52102">
              <w:t>Ja    O</w:t>
            </w:r>
          </w:p>
        </w:tc>
        <w:tc>
          <w:tcPr>
            <w:tcW w:w="1134" w:type="dxa"/>
          </w:tcPr>
          <w:p w14:paraId="30180848" w14:textId="77777777" w:rsidR="00340EFB" w:rsidRPr="00C52102" w:rsidRDefault="00340EFB" w:rsidP="007D59D8">
            <w:pPr>
              <w:pStyle w:val="Standardeinzug"/>
              <w:spacing w:after="240" w:line="276" w:lineRule="auto"/>
              <w:ind w:left="0" w:right="142"/>
            </w:pPr>
            <w:r w:rsidRPr="00C52102">
              <w:t>Nein   O</w:t>
            </w:r>
          </w:p>
        </w:tc>
        <w:tc>
          <w:tcPr>
            <w:tcW w:w="2693" w:type="dxa"/>
          </w:tcPr>
          <w:p w14:paraId="30180849" w14:textId="77777777" w:rsidR="00340EFB" w:rsidRPr="00C52102" w:rsidRDefault="00340EFB" w:rsidP="007D59D8">
            <w:pPr>
              <w:pStyle w:val="Standardeinzug"/>
              <w:spacing w:after="240" w:line="276" w:lineRule="auto"/>
              <w:ind w:left="0" w:right="142"/>
            </w:pPr>
            <w:r w:rsidRPr="00C52102">
              <w:t xml:space="preserve">Erläuterungen-Nr.____ </w:t>
            </w:r>
          </w:p>
        </w:tc>
        <w:tc>
          <w:tcPr>
            <w:tcW w:w="2126" w:type="dxa"/>
          </w:tcPr>
          <w:p w14:paraId="3018084A" w14:textId="77777777" w:rsidR="00340EFB" w:rsidRPr="00C52102" w:rsidRDefault="00340EFB" w:rsidP="007D59D8">
            <w:pPr>
              <w:pStyle w:val="Standardeinzug"/>
              <w:spacing w:after="240" w:line="276" w:lineRule="auto"/>
              <w:ind w:left="0" w:right="142"/>
            </w:pPr>
            <w:r w:rsidRPr="00C52102">
              <w:t>Anlagen-Nr.____</w:t>
            </w:r>
          </w:p>
        </w:tc>
      </w:tr>
    </w:tbl>
    <w:p w14:paraId="3018084C" w14:textId="77777777" w:rsidR="00340EFB" w:rsidRDefault="00340EFB" w:rsidP="007D59D8">
      <w:pPr>
        <w:spacing w:after="240" w:line="276" w:lineRule="auto"/>
      </w:pPr>
    </w:p>
    <w:p w14:paraId="3018084D" w14:textId="77777777" w:rsidR="00CD1508" w:rsidRPr="00E65AB3" w:rsidRDefault="00AC0BF4" w:rsidP="00CD1508">
      <w:pPr>
        <w:pStyle w:val="berschrift1"/>
        <w:numPr>
          <w:ilvl w:val="1"/>
          <w:numId w:val="9"/>
        </w:numPr>
        <w:rPr>
          <w:sz w:val="24"/>
        </w:rPr>
      </w:pPr>
      <w:r>
        <w:rPr>
          <w:sz w:val="24"/>
        </w:rPr>
        <w:t>Bewertung der technischen und wirtschaftlichen Eignung</w:t>
      </w:r>
    </w:p>
    <w:p w14:paraId="3018084F" w14:textId="73F74632" w:rsidR="009F2BD6" w:rsidRDefault="001E63FC" w:rsidP="008F67DC">
      <w:pPr>
        <w:spacing w:after="240" w:line="276" w:lineRule="auto"/>
      </w:pPr>
      <w:r>
        <w:t xml:space="preserve">Auf Basis der gemachten Angaben erfolgt die Auswahl des/der entsprechenden </w:t>
      </w:r>
      <w:r w:rsidR="00FA154B">
        <w:t>Anlagenbetreiber</w:t>
      </w:r>
      <w:r>
        <w:t xml:space="preserve">(s), mit dem/denen weitere Vertragsverhandlungen aufgenommen werden, </w:t>
      </w:r>
      <w:r w:rsidR="003E1A88">
        <w:t xml:space="preserve">unter anderem </w:t>
      </w:r>
      <w:r>
        <w:t>auf Basis der folgenden Kriterien:</w:t>
      </w:r>
    </w:p>
    <w:p w14:paraId="30180850" w14:textId="77777777" w:rsidR="00810C49" w:rsidRDefault="001E63FC" w:rsidP="001E63FC">
      <w:pPr>
        <w:numPr>
          <w:ilvl w:val="0"/>
          <w:numId w:val="35"/>
        </w:numPr>
        <w:spacing w:after="240" w:line="276" w:lineRule="auto"/>
      </w:pPr>
      <w:r>
        <w:t>T</w:t>
      </w:r>
      <w:r w:rsidR="001A39C5">
        <w:t>echnische</w:t>
      </w:r>
      <w:r>
        <w:t xml:space="preserve"> </w:t>
      </w:r>
      <w:r w:rsidR="001A39C5">
        <w:t>Eignung</w:t>
      </w:r>
      <w:r w:rsidR="00FA154B">
        <w:t xml:space="preserve"> </w:t>
      </w:r>
      <w:r w:rsidR="009F2BD6">
        <w:t xml:space="preserve">insbesondere Anforderungsvorlaufzeiten, Anfahrzeit, Änderungsvariabilität </w:t>
      </w:r>
      <w:r w:rsidR="00FA154B">
        <w:t>und Erbringungsort</w:t>
      </w:r>
    </w:p>
    <w:p w14:paraId="30180851" w14:textId="3D83349F" w:rsidR="00D95D45" w:rsidRDefault="00D95D45" w:rsidP="009F2BD6">
      <w:pPr>
        <w:numPr>
          <w:ilvl w:val="0"/>
          <w:numId w:val="35"/>
        </w:numPr>
        <w:spacing w:after="240" w:line="276" w:lineRule="auto"/>
      </w:pPr>
      <w:r>
        <w:t>Erbringungsort, insbes</w:t>
      </w:r>
      <w:r w:rsidR="00A5481E">
        <w:t xml:space="preserve">ondere die Netzsensitivität auf die gemäß </w:t>
      </w:r>
      <w:r w:rsidR="00BA666A">
        <w:t>System</w:t>
      </w:r>
      <w:r w:rsidR="00A5481E">
        <w:t>analyse kritischen Engpässe</w:t>
      </w:r>
    </w:p>
    <w:p w14:paraId="30180852" w14:textId="3BF42E97" w:rsidR="009F2BD6" w:rsidRPr="00593500" w:rsidRDefault="009F2BD6" w:rsidP="009F2BD6">
      <w:pPr>
        <w:numPr>
          <w:ilvl w:val="0"/>
          <w:numId w:val="35"/>
        </w:numPr>
        <w:spacing w:after="240" w:line="276" w:lineRule="auto"/>
      </w:pPr>
      <w:r>
        <w:t>Gesicherte Brennstoffversorgung</w:t>
      </w:r>
      <w:r w:rsidR="008772FE">
        <w:t xml:space="preserve"> und </w:t>
      </w:r>
      <w:r w:rsidR="008772FE" w:rsidRPr="008772FE">
        <w:t xml:space="preserve">Verfügbarkeit von </w:t>
      </w:r>
      <w:r w:rsidR="008772FE" w:rsidRPr="00593500">
        <w:t>notwendigen Arbeitsmengen</w:t>
      </w:r>
      <w:r w:rsidR="00DD4B3C" w:rsidRPr="00593500">
        <w:t xml:space="preserve"> im Vertragszeitraum</w:t>
      </w:r>
    </w:p>
    <w:p w14:paraId="30180853" w14:textId="77777777" w:rsidR="001E63FC" w:rsidRDefault="001E63FC" w:rsidP="001E63FC">
      <w:pPr>
        <w:numPr>
          <w:ilvl w:val="0"/>
          <w:numId w:val="35"/>
        </w:numPr>
        <w:spacing w:after="240" w:line="276" w:lineRule="auto"/>
      </w:pPr>
      <w:r>
        <w:t>Wirtschaftlichkeit unter Berücksichtigung von Leistungs- und Arbeits</w:t>
      </w:r>
      <w:r w:rsidR="00EC0C35">
        <w:t>preis</w:t>
      </w:r>
    </w:p>
    <w:p w14:paraId="30180854" w14:textId="6538218C" w:rsidR="00EC0C35" w:rsidRDefault="00EC0C35" w:rsidP="001E63FC">
      <w:pPr>
        <w:numPr>
          <w:ilvl w:val="0"/>
          <w:numId w:val="35"/>
        </w:numPr>
        <w:spacing w:after="240" w:line="276" w:lineRule="auto"/>
      </w:pPr>
      <w:r>
        <w:t xml:space="preserve">Sonstige kostenrelevante Faktoren wie </w:t>
      </w:r>
      <w:r w:rsidR="00667CA4">
        <w:t xml:space="preserve">z.B. erforderliche </w:t>
      </w:r>
      <w:r>
        <w:t>Instandsetzungen</w:t>
      </w:r>
    </w:p>
    <w:p w14:paraId="30180855" w14:textId="77777777" w:rsidR="00EC0C35" w:rsidRDefault="00EC0C35" w:rsidP="001E63FC">
      <w:pPr>
        <w:numPr>
          <w:ilvl w:val="0"/>
          <w:numId w:val="35"/>
        </w:numPr>
        <w:spacing w:after="240" w:line="276" w:lineRule="auto"/>
      </w:pPr>
      <w:r>
        <w:t>Behördliche bzw. gesetzliche Randbedingungen und Restriktionen</w:t>
      </w:r>
    </w:p>
    <w:p w14:paraId="30180857" w14:textId="56DB0757" w:rsidR="00E07CFD" w:rsidRDefault="00E07CFD" w:rsidP="001E63FC">
      <w:pPr>
        <w:numPr>
          <w:ilvl w:val="0"/>
          <w:numId w:val="35"/>
        </w:numPr>
        <w:spacing w:after="240" w:line="276" w:lineRule="auto"/>
      </w:pPr>
      <w:r>
        <w:t xml:space="preserve">Ausreichende </w:t>
      </w:r>
      <w:r w:rsidR="00D95D45">
        <w:t>Stromt</w:t>
      </w:r>
      <w:r>
        <w:t>ransportkapazitäten</w:t>
      </w:r>
    </w:p>
    <w:p w14:paraId="3018085A" w14:textId="03DC587E" w:rsidR="003357EB" w:rsidRDefault="00A5481E" w:rsidP="00BD6ECB">
      <w:pPr>
        <w:tabs>
          <w:tab w:val="left" w:pos="9923"/>
        </w:tabs>
        <w:spacing w:after="240" w:line="276" w:lineRule="auto"/>
        <w:ind w:right="142"/>
      </w:pPr>
      <w:r>
        <w:t>Die Auswahl der Anbieter</w:t>
      </w:r>
      <w:r w:rsidR="00E83112">
        <w:t>,</w:t>
      </w:r>
      <w:r>
        <w:t xml:space="preserve"> mit denen weitere Vertragsverhandlungen geführt werden</w:t>
      </w:r>
      <w:r w:rsidR="00AB2720">
        <w:t>,</w:t>
      </w:r>
      <w:r>
        <w:t xml:space="preserve"> erfolgt unter Beachtung der obengenannten Aspekte</w:t>
      </w:r>
      <w:r w:rsidR="00EA7B4B">
        <w:t xml:space="preserve"> sowie der Angebotsbewertung durch die zuständigen Behörden</w:t>
      </w:r>
      <w:r>
        <w:t xml:space="preserve">. Zuerst erfolgt die Auswahl der grundsätzlich technisch und operativ geeigneten Anlagen. Diese Anlagen werden </w:t>
      </w:r>
      <w:r w:rsidR="00824AC1">
        <w:t xml:space="preserve">geordnet nach einer gemeinsamen Betrachtung der genannten Vorhaltekosten, Anfahrkosten und Abrufkosten. </w:t>
      </w:r>
      <w:r w:rsidR="00AB2720">
        <w:t>Die so ausgewählten Anlagen werden einer netztechnischen Sensitivitätsanalyse hinsichtlich</w:t>
      </w:r>
      <w:r w:rsidR="00C021CB">
        <w:t xml:space="preserve"> der Engpasswirkung unterzogen. Unter Abwägung der Netzsensitivität und der Kosten erfolgt </w:t>
      </w:r>
      <w:r w:rsidR="00C021CB">
        <w:lastRenderedPageBreak/>
        <w:t>eine finale Auswahl der Anbieter mit den</w:t>
      </w:r>
      <w:r w:rsidR="005700EF">
        <w:t>en</w:t>
      </w:r>
      <w:r w:rsidR="00C021CB">
        <w:t xml:space="preserve"> Vertragsverhandlungen </w:t>
      </w:r>
      <w:r w:rsidR="005700EF" w:rsidRPr="008740F7">
        <w:t xml:space="preserve">durch die </w:t>
      </w:r>
      <w:r w:rsidR="003D4D98">
        <w:t>Übertragungsnetzbetreiber</w:t>
      </w:r>
      <w:r w:rsidR="003D4D98" w:rsidRPr="008740F7">
        <w:t xml:space="preserve"> </w:t>
      </w:r>
      <w:r w:rsidR="005700EF" w:rsidRPr="008740F7">
        <w:t xml:space="preserve">in Abstimmung mit der Bundesnetzagentur </w:t>
      </w:r>
      <w:r w:rsidR="00C021CB">
        <w:t>geführt werden sollen</w:t>
      </w:r>
      <w:r w:rsidR="00FD1ED0">
        <w:t>, wenn keine Bedenken seitens der Landesbehörden vorliegen.</w:t>
      </w:r>
      <w:bookmarkStart w:id="6" w:name="_Toc513542479"/>
    </w:p>
    <w:p w14:paraId="0B0BFBD3" w14:textId="7D4409A7" w:rsidR="005B3A1A" w:rsidRPr="00BD6ECB" w:rsidRDefault="005B3A1A" w:rsidP="005B3A1A">
      <w:pPr>
        <w:spacing w:line="240" w:lineRule="auto"/>
        <w:jc w:val="left"/>
      </w:pPr>
      <w:r>
        <w:br w:type="page"/>
      </w:r>
    </w:p>
    <w:p w14:paraId="3018085B" w14:textId="77777777" w:rsidR="00190711" w:rsidRPr="00DE78D6" w:rsidRDefault="00190711" w:rsidP="00BA06C9">
      <w:pPr>
        <w:pStyle w:val="berschrift1"/>
      </w:pPr>
      <w:r w:rsidRPr="00BA06C9">
        <w:lastRenderedPageBreak/>
        <w:t>Rechtsverbindliche</w:t>
      </w:r>
      <w:r w:rsidRPr="00DE78D6">
        <w:t xml:space="preserve"> Erklärungen</w:t>
      </w:r>
      <w:bookmarkEnd w:id="6"/>
      <w:r w:rsidRPr="00DE78D6">
        <w:t xml:space="preserve"> des </w:t>
      </w:r>
      <w:r w:rsidR="00CD4C70">
        <w:t>Anlagenbetreiber</w:t>
      </w:r>
      <w:r w:rsidR="00086824">
        <w:t>s</w:t>
      </w:r>
    </w:p>
    <w:p w14:paraId="3018085C" w14:textId="5F9C29B0" w:rsidR="00190711" w:rsidRDefault="00190711" w:rsidP="007D59D8">
      <w:pPr>
        <w:spacing w:after="240" w:line="276" w:lineRule="auto"/>
      </w:pPr>
      <w:r>
        <w:t>Wir erklären hiermit,</w:t>
      </w:r>
    </w:p>
    <w:p w14:paraId="3018085D" w14:textId="56E8623E" w:rsidR="00190711" w:rsidRDefault="00190711" w:rsidP="004E42FF">
      <w:pPr>
        <w:numPr>
          <w:ilvl w:val="0"/>
          <w:numId w:val="35"/>
        </w:numPr>
        <w:spacing w:after="240" w:line="276" w:lineRule="auto"/>
      </w:pPr>
      <w:r>
        <w:t>dass die von uns gemachten Angaben und eingereichten Unterlagen richtig</w:t>
      </w:r>
      <w:r w:rsidR="003F53D8">
        <w:t>, vollständig</w:t>
      </w:r>
      <w:r>
        <w:t xml:space="preserve"> und wahrheitsgemäß erfolgt sind,</w:t>
      </w:r>
    </w:p>
    <w:p w14:paraId="3018085F" w14:textId="77777777" w:rsidR="0036487E" w:rsidRDefault="00190711" w:rsidP="004E42FF">
      <w:pPr>
        <w:numPr>
          <w:ilvl w:val="0"/>
          <w:numId w:val="35"/>
        </w:numPr>
        <w:spacing w:after="240" w:line="276" w:lineRule="auto"/>
      </w:pPr>
      <w:r>
        <w:t xml:space="preserve">dass wir mit der in den </w:t>
      </w:r>
      <w:r w:rsidR="004D3508">
        <w:t>vorliegenden IBV-U</w:t>
      </w:r>
      <w:r>
        <w:t xml:space="preserve">nterlagen beschriebenen </w:t>
      </w:r>
      <w:r w:rsidR="009A17AC">
        <w:t xml:space="preserve">Bedingungen </w:t>
      </w:r>
      <w:r>
        <w:t>vollumfäng</w:t>
      </w:r>
      <w:r w:rsidR="004D3508">
        <w:t>lich einverstanden sind,</w:t>
      </w:r>
    </w:p>
    <w:p w14:paraId="30180860" w14:textId="647530D8" w:rsidR="0036487E" w:rsidRDefault="0036487E" w:rsidP="004E42FF">
      <w:pPr>
        <w:numPr>
          <w:ilvl w:val="0"/>
          <w:numId w:val="35"/>
        </w:numPr>
        <w:spacing w:after="240" w:line="276" w:lineRule="auto"/>
      </w:pPr>
      <w:r>
        <w:t>dass wir</w:t>
      </w:r>
      <w:r w:rsidR="00190711">
        <w:t xml:space="preserve"> den </w:t>
      </w:r>
      <w:r w:rsidR="003F53D8">
        <w:t xml:space="preserve">betroffenen </w:t>
      </w:r>
      <w:r w:rsidR="004D3508">
        <w:t>Übertragungsnetzbetreiber</w:t>
      </w:r>
      <w:r w:rsidR="00190711">
        <w:t xml:space="preserve"> schriftlich und unverzüglich informieren</w:t>
      </w:r>
      <w:r w:rsidR="004D3508">
        <w:t xml:space="preserve"> werden</w:t>
      </w:r>
      <w:r w:rsidR="00190711">
        <w:t xml:space="preserve">, wenn sich wesentliche Änderungen bei den Unternehmens- oder Leistungsdaten ergeben, welche der </w:t>
      </w:r>
      <w:r w:rsidR="004D3508">
        <w:t>Interessenbekundung</w:t>
      </w:r>
      <w:r w:rsidR="00190711">
        <w:t xml:space="preserve"> zugrunde liegen</w:t>
      </w:r>
      <w:r w:rsidR="004D3508">
        <w:t>,</w:t>
      </w:r>
    </w:p>
    <w:p w14:paraId="30180861" w14:textId="27495F64" w:rsidR="00873541" w:rsidRDefault="00DB2D62" w:rsidP="002B2B36">
      <w:pPr>
        <w:numPr>
          <w:ilvl w:val="0"/>
          <w:numId w:val="35"/>
        </w:numPr>
        <w:spacing w:after="240" w:line="276" w:lineRule="auto"/>
      </w:pPr>
      <w:r>
        <w:t xml:space="preserve">dass wir im Falle einer technischen und wirtschaftlichen Eignung unserer </w:t>
      </w:r>
      <w:r w:rsidR="00EC1282">
        <w:t>A</w:t>
      </w:r>
      <w:r>
        <w:t xml:space="preserve">nlage(n) nach Benachrichtigung und Aufforderung des </w:t>
      </w:r>
      <w:r w:rsidR="003F53D8">
        <w:t xml:space="preserve">betroffenen </w:t>
      </w:r>
      <w:r>
        <w:t xml:space="preserve">Übertragungsnetzbetreibers unverzüglich entsprechende Vertragsverhandlungen </w:t>
      </w:r>
      <w:r w:rsidR="003F53D8">
        <w:t xml:space="preserve">mit diesem </w:t>
      </w:r>
      <w:r>
        <w:t>aufnehmen werden,</w:t>
      </w:r>
    </w:p>
    <w:p w14:paraId="30180862" w14:textId="617E6C1E" w:rsidR="00CD4C70" w:rsidRDefault="00DB2D62" w:rsidP="00CD4C70">
      <w:pPr>
        <w:numPr>
          <w:ilvl w:val="0"/>
          <w:numId w:val="35"/>
        </w:numPr>
        <w:spacing w:after="240" w:line="276" w:lineRule="auto"/>
      </w:pPr>
      <w:r>
        <w:t xml:space="preserve">dass wir mit der Weitergabe der gemachten Angaben und des beigefügten Datenblattes an die Bundesnetzagentur </w:t>
      </w:r>
      <w:r w:rsidR="00CD4C70">
        <w:t>und die</w:t>
      </w:r>
      <w:r w:rsidR="003F53D8">
        <w:t xml:space="preserve"> (weiteren)</w:t>
      </w:r>
      <w:r w:rsidR="00CD4C70">
        <w:t xml:space="preserve"> deutschen </w:t>
      </w:r>
      <w:r w:rsidR="00CD4C70" w:rsidRPr="00171D85">
        <w:t xml:space="preserve">Übertragungsnetzbetreiber </w:t>
      </w:r>
      <w:r>
        <w:t>einverstanden sind.</w:t>
      </w:r>
    </w:p>
    <w:p w14:paraId="30180863" w14:textId="05ADABBA" w:rsidR="0061762C" w:rsidRPr="00053CD8" w:rsidRDefault="004A2D85" w:rsidP="007D59D8">
      <w:pPr>
        <w:spacing w:after="240" w:line="276" w:lineRule="auto"/>
        <w:rPr>
          <w:bCs/>
        </w:rPr>
      </w:pPr>
      <w:r w:rsidRPr="00053CD8">
        <w:rPr>
          <w:bCs/>
        </w:rPr>
        <w:t xml:space="preserve">An dieser Stelle sei </w:t>
      </w:r>
      <w:r w:rsidR="00171D85" w:rsidRPr="00053CD8">
        <w:rPr>
          <w:bCs/>
        </w:rPr>
        <w:t>ausdrücklich darauf hin</w:t>
      </w:r>
      <w:r w:rsidRPr="00053CD8">
        <w:rPr>
          <w:bCs/>
        </w:rPr>
        <w:t>gewiesen</w:t>
      </w:r>
      <w:r w:rsidR="00171D85" w:rsidRPr="00053CD8">
        <w:rPr>
          <w:bCs/>
        </w:rPr>
        <w:t xml:space="preserve">, dass die Unrichtigkeit </w:t>
      </w:r>
      <w:r w:rsidRPr="00053CD8">
        <w:rPr>
          <w:bCs/>
        </w:rPr>
        <w:t xml:space="preserve">einer oder mehrerer </w:t>
      </w:r>
      <w:r w:rsidR="00171D85" w:rsidRPr="00053CD8">
        <w:rPr>
          <w:bCs/>
        </w:rPr>
        <w:t>vorstehender Erklärung</w:t>
      </w:r>
      <w:r w:rsidRPr="00053CD8">
        <w:rPr>
          <w:bCs/>
        </w:rPr>
        <w:t>(</w:t>
      </w:r>
      <w:r w:rsidR="00171D85" w:rsidRPr="00053CD8">
        <w:rPr>
          <w:bCs/>
        </w:rPr>
        <w:t>en</w:t>
      </w:r>
      <w:r w:rsidRPr="00053CD8">
        <w:rPr>
          <w:bCs/>
        </w:rPr>
        <w:t>)</w:t>
      </w:r>
      <w:r w:rsidR="00171D85" w:rsidRPr="00053CD8">
        <w:rPr>
          <w:bCs/>
        </w:rPr>
        <w:t xml:space="preserve"> zum Ausschluss </w:t>
      </w:r>
      <w:r w:rsidRPr="00053CD8">
        <w:rPr>
          <w:bCs/>
        </w:rPr>
        <w:t>des bekundenden Anlagenbetreibers</w:t>
      </w:r>
      <w:r w:rsidR="00171D85" w:rsidRPr="00053CD8">
        <w:rPr>
          <w:bCs/>
        </w:rPr>
        <w:t xml:space="preserve"> vo</w:t>
      </w:r>
      <w:r w:rsidR="00461D36" w:rsidRPr="00053CD8">
        <w:rPr>
          <w:bCs/>
        </w:rPr>
        <w:t>n diese</w:t>
      </w:r>
      <w:r w:rsidR="00171D85" w:rsidRPr="00053CD8">
        <w:rPr>
          <w:bCs/>
        </w:rPr>
        <w:t xml:space="preserve">m und </w:t>
      </w:r>
      <w:r w:rsidR="00461D36" w:rsidRPr="00053CD8">
        <w:rPr>
          <w:bCs/>
        </w:rPr>
        <w:t xml:space="preserve">ggf. auch </w:t>
      </w:r>
      <w:r w:rsidR="00171D85" w:rsidRPr="00053CD8">
        <w:rPr>
          <w:bCs/>
        </w:rPr>
        <w:t>spätere</w:t>
      </w:r>
      <w:r w:rsidR="00CD4C70" w:rsidRPr="00053CD8">
        <w:rPr>
          <w:bCs/>
        </w:rPr>
        <w:t xml:space="preserve">n </w:t>
      </w:r>
      <w:r w:rsidR="00461D36" w:rsidRPr="00053CD8">
        <w:rPr>
          <w:bCs/>
        </w:rPr>
        <w:t>Interessenbekundungsverfahren zur Aufnahme von Anlagen in die Netzreserve</w:t>
      </w:r>
      <w:r w:rsidR="00461D36" w:rsidRPr="00053CD8" w:rsidDel="00461D36">
        <w:rPr>
          <w:bCs/>
        </w:rPr>
        <w:t xml:space="preserve"> </w:t>
      </w:r>
      <w:r w:rsidR="00CD4C70" w:rsidRPr="00053CD8">
        <w:rPr>
          <w:bCs/>
        </w:rPr>
        <w:t xml:space="preserve">führen kann. </w:t>
      </w:r>
      <w:r w:rsidRPr="00053CD8">
        <w:rPr>
          <w:bCs/>
        </w:rPr>
        <w:t xml:space="preserve">Ungeachtet dessen </w:t>
      </w:r>
      <w:r w:rsidR="00CD4C70" w:rsidRPr="00053CD8">
        <w:rPr>
          <w:bCs/>
        </w:rPr>
        <w:t xml:space="preserve">besteht </w:t>
      </w:r>
      <w:r w:rsidR="00890325" w:rsidRPr="00053CD8">
        <w:rPr>
          <w:bCs/>
        </w:rPr>
        <w:t xml:space="preserve">generell </w:t>
      </w:r>
      <w:r w:rsidR="00CD4C70" w:rsidRPr="00053CD8">
        <w:rPr>
          <w:bCs/>
        </w:rPr>
        <w:t xml:space="preserve">kein Rechtsanspruch </w:t>
      </w:r>
      <w:r w:rsidR="003D4D98" w:rsidRPr="00053CD8">
        <w:rPr>
          <w:bCs/>
        </w:rPr>
        <w:t xml:space="preserve">des Anlagenbetreibers </w:t>
      </w:r>
      <w:r w:rsidR="00CD4C70" w:rsidRPr="00053CD8">
        <w:rPr>
          <w:bCs/>
        </w:rPr>
        <w:t xml:space="preserve">auf Abschluss eines </w:t>
      </w:r>
      <w:r w:rsidRPr="00053CD8">
        <w:rPr>
          <w:bCs/>
        </w:rPr>
        <w:t xml:space="preserve">entsprechenden </w:t>
      </w:r>
      <w:r w:rsidR="00CD4C70" w:rsidRPr="00053CD8">
        <w:rPr>
          <w:bCs/>
        </w:rPr>
        <w:t>Vertrages.</w:t>
      </w:r>
    </w:p>
    <w:p w14:paraId="30180864" w14:textId="0904E30C" w:rsidR="0033364B" w:rsidRDefault="0033364B">
      <w:pPr>
        <w:spacing w:line="240" w:lineRule="auto"/>
        <w:jc w:val="left"/>
      </w:pPr>
      <w:r>
        <w:br w:type="page"/>
      </w:r>
    </w:p>
    <w:p w14:paraId="1B86E78D" w14:textId="77777777" w:rsidR="00190711" w:rsidRDefault="00190711" w:rsidP="007D59D8">
      <w:pPr>
        <w:spacing w:after="240" w:line="276" w:lineRule="auto"/>
      </w:pPr>
    </w:p>
    <w:p w14:paraId="30180865" w14:textId="77777777" w:rsidR="00190711" w:rsidRDefault="00190711" w:rsidP="007D59D8">
      <w:pPr>
        <w:spacing w:after="240" w:line="276" w:lineRule="auto"/>
      </w:pPr>
      <w:r>
        <w:t>____________________________</w:t>
      </w:r>
    </w:p>
    <w:p w14:paraId="30180866" w14:textId="77777777" w:rsidR="00190711" w:rsidRDefault="00190711" w:rsidP="007D59D8">
      <w:pPr>
        <w:spacing w:after="240" w:line="276" w:lineRule="auto"/>
      </w:pPr>
      <w:r>
        <w:t>Ort, Datum</w:t>
      </w:r>
    </w:p>
    <w:p w14:paraId="30180867" w14:textId="77777777" w:rsidR="00190711" w:rsidRDefault="00190711" w:rsidP="007D59D8">
      <w:pPr>
        <w:spacing w:after="240" w:line="276" w:lineRule="auto"/>
      </w:pPr>
    </w:p>
    <w:p w14:paraId="30180868" w14:textId="77777777" w:rsidR="00190711" w:rsidRDefault="00190711" w:rsidP="007D59D8">
      <w:pPr>
        <w:spacing w:after="240" w:line="276" w:lineRule="auto"/>
      </w:pPr>
      <w:r>
        <w:t>____________________________</w:t>
      </w:r>
    </w:p>
    <w:p w14:paraId="30180869" w14:textId="77777777" w:rsidR="00190711" w:rsidRDefault="00190711" w:rsidP="007D59D8">
      <w:pPr>
        <w:spacing w:after="240" w:line="276" w:lineRule="auto"/>
      </w:pPr>
      <w:r>
        <w:t>Firma</w:t>
      </w:r>
    </w:p>
    <w:p w14:paraId="3018086A" w14:textId="77777777" w:rsidR="00190711" w:rsidRDefault="00190711" w:rsidP="007D59D8">
      <w:pPr>
        <w:spacing w:after="240" w:line="276" w:lineRule="auto"/>
      </w:pPr>
    </w:p>
    <w:p w14:paraId="3018086B" w14:textId="77777777" w:rsidR="00190711" w:rsidRDefault="00190711" w:rsidP="007D59D8">
      <w:pPr>
        <w:spacing w:after="240" w:line="276" w:lineRule="auto"/>
      </w:pPr>
    </w:p>
    <w:p w14:paraId="3018086C" w14:textId="77777777" w:rsidR="00190711" w:rsidRDefault="00190711" w:rsidP="007D59D8">
      <w:pPr>
        <w:spacing w:after="240" w:line="276" w:lineRule="auto"/>
      </w:pPr>
      <w:r>
        <w:t>______________________________</w:t>
      </w:r>
    </w:p>
    <w:p w14:paraId="3018086D" w14:textId="5AD7A3AA" w:rsidR="00190711" w:rsidRDefault="00190711" w:rsidP="007D59D8">
      <w:pPr>
        <w:spacing w:after="240" w:line="276" w:lineRule="auto"/>
      </w:pPr>
      <w:r>
        <w:t>(Rechtsverbindliche Unterschrift</w:t>
      </w:r>
      <w:r w:rsidR="00DD4B3C">
        <w:t xml:space="preserve"> </w:t>
      </w:r>
      <w:r w:rsidR="00901691">
        <w:t xml:space="preserve">für </w:t>
      </w:r>
      <w:r w:rsidR="00DD4B3C">
        <w:t>elektronische Übergabe</w:t>
      </w:r>
      <w:r w:rsidR="00DD4B3C" w:rsidRPr="00DD4B3C">
        <w:t xml:space="preserve"> </w:t>
      </w:r>
      <w:r w:rsidR="00DD4B3C">
        <w:t xml:space="preserve">mit gültiger </w:t>
      </w:r>
      <w:r w:rsidR="00DD4B3C" w:rsidRPr="00DD4B3C">
        <w:t>qualifizierte</w:t>
      </w:r>
      <w:r w:rsidR="00DD4B3C">
        <w:t>r</w:t>
      </w:r>
      <w:r w:rsidR="00DD4B3C" w:rsidRPr="00DD4B3C">
        <w:t xml:space="preserve"> elektronische</w:t>
      </w:r>
      <w:r w:rsidR="00DD4B3C">
        <w:t>r</w:t>
      </w:r>
      <w:r w:rsidR="00DD4B3C" w:rsidRPr="00DD4B3C">
        <w:t xml:space="preserve"> </w:t>
      </w:r>
      <w:r w:rsidR="0088342B">
        <w:t xml:space="preserve">oder digitaler </w:t>
      </w:r>
      <w:r w:rsidR="00DD4B3C" w:rsidRPr="00DD4B3C">
        <w:t>Signatur</w:t>
      </w:r>
      <w:r>
        <w:t>)</w:t>
      </w:r>
    </w:p>
    <w:p w14:paraId="013534C7" w14:textId="77777777" w:rsidR="00461D36" w:rsidRDefault="00461D36" w:rsidP="007D59D8">
      <w:pPr>
        <w:spacing w:after="240" w:line="276" w:lineRule="auto"/>
      </w:pPr>
    </w:p>
    <w:p w14:paraId="6A6353CA" w14:textId="77777777" w:rsidR="00461D36" w:rsidRDefault="00461D36" w:rsidP="007D59D8">
      <w:pPr>
        <w:spacing w:after="240" w:line="276" w:lineRule="auto"/>
      </w:pPr>
    </w:p>
    <w:p w14:paraId="0C058321" w14:textId="5764F3F2" w:rsidR="00461D36" w:rsidRDefault="00461D36" w:rsidP="007D59D8">
      <w:pPr>
        <w:spacing w:after="240" w:line="276" w:lineRule="auto"/>
      </w:pPr>
      <w:r>
        <w:t>Stempel</w:t>
      </w:r>
    </w:p>
    <w:p w14:paraId="3BDAAB1B" w14:textId="77777777" w:rsidR="00461D36" w:rsidRDefault="00461D36" w:rsidP="007D59D8">
      <w:pPr>
        <w:spacing w:after="240" w:line="276" w:lineRule="auto"/>
      </w:pPr>
    </w:p>
    <w:p w14:paraId="3018086E" w14:textId="356D441C" w:rsidR="00190711" w:rsidRDefault="00190711" w:rsidP="007D59D8">
      <w:pPr>
        <w:spacing w:after="240" w:line="276" w:lineRule="auto"/>
      </w:pPr>
      <w:r>
        <w:t>Beigefügte Anlagen:</w:t>
      </w:r>
    </w:p>
    <w:p w14:paraId="3018086F" w14:textId="77777777" w:rsidR="00190711" w:rsidRDefault="00190711" w:rsidP="007D59D8">
      <w:pPr>
        <w:tabs>
          <w:tab w:val="left" w:pos="2552"/>
        </w:tabs>
        <w:spacing w:after="240" w:line="276" w:lineRule="auto"/>
        <w:ind w:left="2552" w:hanging="2552"/>
      </w:pPr>
      <w:r>
        <w:sym w:font="Wingdings" w:char="F0A8"/>
      </w:r>
      <w:r>
        <w:t xml:space="preserve"> Ja / Nein </w:t>
      </w:r>
      <w:r>
        <w:sym w:font="Wingdings" w:char="F0A8"/>
      </w:r>
      <w:r>
        <w:t xml:space="preserve">   Erläuterungen, Nr._______ bis _________</w:t>
      </w:r>
    </w:p>
    <w:p w14:paraId="30180870" w14:textId="79F34778" w:rsidR="00190711" w:rsidRDefault="00190711" w:rsidP="006C1F6E">
      <w:pPr>
        <w:tabs>
          <w:tab w:val="left" w:pos="2552"/>
        </w:tabs>
        <w:spacing w:after="240" w:line="276" w:lineRule="auto"/>
        <w:ind w:left="2552" w:hanging="2552"/>
      </w:pPr>
      <w:r>
        <w:sym w:font="Wingdings" w:char="F0A8"/>
      </w:r>
      <w:r>
        <w:t xml:space="preserve"> Ja / Nein </w:t>
      </w:r>
      <w:r>
        <w:sym w:font="Wingdings" w:char="F0A8"/>
      </w:r>
      <w:r>
        <w:t xml:space="preserve">   Anlagen, Nr._______ bis _________</w:t>
      </w:r>
    </w:p>
    <w:sectPr w:rsidR="00190711" w:rsidSect="00E41F5B">
      <w:headerReference w:type="even" r:id="rId15"/>
      <w:footerReference w:type="default" r:id="rId16"/>
      <w:headerReference w:type="first" r:id="rId17"/>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4C4B1" w14:textId="77777777" w:rsidR="002C3317" w:rsidRDefault="002C3317">
      <w:r>
        <w:separator/>
      </w:r>
    </w:p>
  </w:endnote>
  <w:endnote w:type="continuationSeparator" w:id="0">
    <w:p w14:paraId="618DABE4" w14:textId="77777777" w:rsidR="002C3317" w:rsidRDefault="002C3317">
      <w:r>
        <w:continuationSeparator/>
      </w:r>
    </w:p>
  </w:endnote>
  <w:endnote w:type="continuationNotice" w:id="1">
    <w:p w14:paraId="3EF33341" w14:textId="77777777" w:rsidR="002C3317" w:rsidRDefault="002C33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80884" w14:textId="77777777" w:rsidR="002C3317" w:rsidRDefault="002C3317">
    <w:pPr>
      <w:pStyle w:val="Fuzeile"/>
      <w:rPr>
        <w:sz w:val="18"/>
      </w:rPr>
    </w:pPr>
    <w:r>
      <w:rPr>
        <w:sz w:val="18"/>
      </w:rPr>
      <w:t>_______________________________________________________________________________</w:t>
    </w:r>
  </w:p>
  <w:p w14:paraId="30180885" w14:textId="566DB895" w:rsidR="002C3317" w:rsidRDefault="002C3317" w:rsidP="006D5248">
    <w:pPr>
      <w:pStyle w:val="Fuzeile"/>
      <w:jc w:val="right"/>
      <w:rPr>
        <w:sz w:val="18"/>
      </w:rPr>
    </w:pPr>
    <w:r>
      <w:rPr>
        <w:sz w:val="18"/>
      </w:rPr>
      <w:t>Interessenbekundung Netzreserve</w:t>
    </w:r>
    <w:r w:rsidRPr="00AE7717">
      <w:rPr>
        <w:sz w:val="18"/>
      </w:rPr>
      <w:t xml:space="preserve"> </w:t>
    </w:r>
    <w:r>
      <w:rPr>
        <w:noProof/>
        <w:sz w:val="18"/>
      </w:rPr>
      <mc:AlternateContent>
        <mc:Choice Requires="wps">
          <w:drawing>
            <wp:anchor distT="4294967295" distB="4294967295" distL="114300" distR="114300" simplePos="0" relativeHeight="251658240" behindDoc="0" locked="0" layoutInCell="0" allowOverlap="1" wp14:anchorId="3018088B" wp14:editId="3018088C">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25CFB74"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" o:allowincell="f" stroked="f"/>
          </w:pict>
        </mc:Fallback>
      </mc:AlternateContent>
    </w:r>
    <w:r>
      <w:rPr>
        <w:sz w:val="18"/>
      </w:rPr>
      <w:t xml:space="preserve">                      </w:t>
    </w:r>
    <w:r w:rsidRPr="006F08B5">
      <w:rPr>
        <w:rStyle w:val="Seitenzahl"/>
        <w:sz w:val="18"/>
      </w:rPr>
      <w:t xml:space="preserve">Seite </w:t>
    </w:r>
    <w:r w:rsidRPr="006F08B5">
      <w:rPr>
        <w:rStyle w:val="Seitenzahl"/>
        <w:b/>
        <w:sz w:val="18"/>
      </w:rPr>
      <w:fldChar w:fldCharType="begin"/>
    </w:r>
    <w:r w:rsidRPr="006F08B5">
      <w:rPr>
        <w:rStyle w:val="Seitenzahl"/>
        <w:b/>
        <w:sz w:val="18"/>
      </w:rPr>
      <w:instrText>PAGE  \* Arabic  \* MERGEFORMAT</w:instrText>
    </w:r>
    <w:r w:rsidRPr="006F08B5">
      <w:rPr>
        <w:rStyle w:val="Seitenzahl"/>
        <w:b/>
        <w:sz w:val="18"/>
      </w:rPr>
      <w:fldChar w:fldCharType="separate"/>
    </w:r>
    <w:r w:rsidR="002054B3">
      <w:rPr>
        <w:rStyle w:val="Seitenzahl"/>
        <w:b/>
        <w:noProof/>
        <w:sz w:val="18"/>
      </w:rPr>
      <w:t>6</w:t>
    </w:r>
    <w:r w:rsidRPr="006F08B5">
      <w:rPr>
        <w:rStyle w:val="Seitenzahl"/>
        <w:b/>
        <w:sz w:val="18"/>
      </w:rPr>
      <w:fldChar w:fldCharType="end"/>
    </w:r>
    <w:r w:rsidRPr="006F08B5">
      <w:rPr>
        <w:rStyle w:val="Seitenzahl"/>
        <w:sz w:val="18"/>
      </w:rPr>
      <w:t xml:space="preserve"> von </w:t>
    </w:r>
    <w:r>
      <w:rPr>
        <w:noProof/>
      </w:rPr>
      <w:fldChar w:fldCharType="begin"/>
    </w:r>
    <w:r>
      <w:rPr>
        <w:noProof/>
      </w:rPr>
      <w:instrText>NUMPAGES  \* Arabic  \* MERGEFORMAT</w:instrText>
    </w:r>
    <w:r>
      <w:rPr>
        <w:noProof/>
      </w:rPr>
      <w:fldChar w:fldCharType="separate"/>
    </w:r>
    <w:r w:rsidR="002054B3">
      <w:rPr>
        <w:noProof/>
      </w:rPr>
      <w:t>12</w:t>
    </w:r>
    <w:r>
      <w:rPr>
        <w:noProof/>
      </w:rPr>
      <w:fldChar w:fldCharType="end"/>
    </w:r>
  </w:p>
  <w:p w14:paraId="30180886" w14:textId="77777777" w:rsidR="002C3317" w:rsidRDefault="002C3317">
    <w:pPr>
      <w:pStyle w:val="Fuzeile"/>
      <w:rPr>
        <w:sz w:val="18"/>
      </w:rPr>
    </w:pPr>
  </w:p>
  <w:p w14:paraId="30180887" w14:textId="77777777" w:rsidR="002C3317" w:rsidRDefault="002C331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B57AB" w14:textId="77777777" w:rsidR="002C3317" w:rsidRDefault="002C3317">
      <w:r>
        <w:separator/>
      </w:r>
    </w:p>
  </w:footnote>
  <w:footnote w:type="continuationSeparator" w:id="0">
    <w:p w14:paraId="4EF33031" w14:textId="77777777" w:rsidR="002C3317" w:rsidRDefault="002C3317">
      <w:r>
        <w:continuationSeparator/>
      </w:r>
    </w:p>
  </w:footnote>
  <w:footnote w:type="continuationNotice" w:id="1">
    <w:p w14:paraId="4BB9B8DE" w14:textId="77777777" w:rsidR="002C3317" w:rsidRDefault="002C3317">
      <w:pPr>
        <w:spacing w:line="240" w:lineRule="auto"/>
      </w:pPr>
    </w:p>
  </w:footnote>
  <w:footnote w:id="2">
    <w:p w14:paraId="3018088E" w14:textId="77777777" w:rsidR="002C3317" w:rsidRDefault="002C3317">
      <w:pPr>
        <w:pStyle w:val="Funotentext"/>
      </w:pPr>
      <w:r>
        <w:rPr>
          <w:rStyle w:val="Funotenzeichen"/>
        </w:rPr>
        <w:footnoteRef/>
      </w:r>
      <w:r>
        <w:t xml:space="preserve"> Siehe Bericht der Bundesnetzagentur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EBFF" w14:textId="68FAFC81" w:rsidR="00CA098B" w:rsidRDefault="00CA098B">
    <w:pPr>
      <w:pStyle w:val="Kopfzeile"/>
    </w:pPr>
    <w:r>
      <w:rPr>
        <w:noProof/>
      </w:rPr>
      <mc:AlternateContent>
        <mc:Choice Requires="wps">
          <w:drawing>
            <wp:anchor distT="0" distB="0" distL="0" distR="0" simplePos="0" relativeHeight="251660288" behindDoc="0" locked="0" layoutInCell="1" allowOverlap="1" wp14:anchorId="7FB5C7BC" wp14:editId="6BEB1971">
              <wp:simplePos x="635" y="635"/>
              <wp:positionH relativeFrom="page">
                <wp:align>center</wp:align>
              </wp:positionH>
              <wp:positionV relativeFrom="page">
                <wp:align>top</wp:align>
              </wp:positionV>
              <wp:extent cx="929640" cy="422910"/>
              <wp:effectExtent l="0" t="0" r="3810" b="15240"/>
              <wp:wrapNone/>
              <wp:docPr id="1380923830" name="Textfeld 7" descr="Öffentlich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29640" cy="422910"/>
                      </a:xfrm>
                      <a:prstGeom prst="rect">
                        <a:avLst/>
                      </a:prstGeom>
                      <a:noFill/>
                      <a:ln>
                        <a:noFill/>
                      </a:ln>
                    </wps:spPr>
                    <wps:txbx>
                      <w:txbxContent>
                        <w:p w14:paraId="0A83012E" w14:textId="5ED10478" w:rsidR="00CA098B" w:rsidRPr="00CA098B" w:rsidRDefault="00CA098B" w:rsidP="00CA098B">
                          <w:pPr>
                            <w:rPr>
                              <w:rFonts w:ascii="Calibri" w:eastAsia="Calibri" w:hAnsi="Calibri" w:cs="Calibri"/>
                              <w:noProof/>
                              <w:color w:val="000000"/>
                            </w:rPr>
                          </w:pPr>
                          <w:r w:rsidRPr="00CA098B">
                            <w:rPr>
                              <w:rFonts w:ascii="Calibri" w:eastAsia="Calibri" w:hAnsi="Calibri" w:cs="Calibri"/>
                              <w:noProof/>
                              <w:color w:val="000000"/>
                            </w:rPr>
                            <w:t>Öffentlich (Public)</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B5C7BC" id="_x0000_t202" coordsize="21600,21600" o:spt="202" path="m,l,21600r21600,l21600,xe">
              <v:stroke joinstyle="miter"/>
              <v:path gradientshapeok="t" o:connecttype="rect"/>
            </v:shapetype>
            <v:shape id="Textfeld 7" o:spid="_x0000_s1027" type="#_x0000_t202" alt="Öffentlich (Public)" style="position:absolute;left:0;text-align:left;margin-left:0;margin-top:0;width:73.2pt;height:33.3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" filled="f" stroked="f">
              <v:textbox style="mso-fit-shape-to-text:t" inset="0,15pt,0,0">
                <w:txbxContent>
                  <w:p w14:paraId="0A83012E" w14:textId="5ED10478" w:rsidR="00CA098B" w:rsidRPr="00CA098B" w:rsidRDefault="00CA098B" w:rsidP="00CA098B">
                    <w:pPr>
                      <w:rPr>
                        <w:rFonts w:ascii="Calibri" w:eastAsia="Calibri" w:hAnsi="Calibri" w:cs="Calibri"/>
                        <w:noProof/>
                        <w:color w:val="000000"/>
                      </w:rPr>
                    </w:pPr>
                    <w:r w:rsidRPr="00CA098B">
                      <w:rPr>
                        <w:rFonts w:ascii="Calibri" w:eastAsia="Calibri" w:hAnsi="Calibri" w:cs="Calibri"/>
                        <w:noProof/>
                        <w:color w:val="000000"/>
                      </w:rPr>
                      <w:t>Öffentlich (Public)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F501" w14:textId="4E0D4919" w:rsidR="00CA098B" w:rsidRDefault="00CA098B">
    <w:pPr>
      <w:pStyle w:val="Kopfzeile"/>
    </w:pPr>
    <w:r>
      <w:rPr>
        <w:noProof/>
      </w:rPr>
      <mc:AlternateContent>
        <mc:Choice Requires="wps">
          <w:drawing>
            <wp:anchor distT="0" distB="0" distL="0" distR="0" simplePos="0" relativeHeight="251659264" behindDoc="0" locked="0" layoutInCell="1" allowOverlap="1" wp14:anchorId="6EBA214A" wp14:editId="515DFC0C">
              <wp:simplePos x="635" y="635"/>
              <wp:positionH relativeFrom="page">
                <wp:align>center</wp:align>
              </wp:positionH>
              <wp:positionV relativeFrom="page">
                <wp:align>top</wp:align>
              </wp:positionV>
              <wp:extent cx="929640" cy="422910"/>
              <wp:effectExtent l="0" t="0" r="3810" b="15240"/>
              <wp:wrapNone/>
              <wp:docPr id="2069078082" name="Textfeld 6" descr="Öffentlich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29640" cy="422910"/>
                      </a:xfrm>
                      <a:prstGeom prst="rect">
                        <a:avLst/>
                      </a:prstGeom>
                      <a:noFill/>
                      <a:ln>
                        <a:noFill/>
                      </a:ln>
                    </wps:spPr>
                    <wps:txbx>
                      <w:txbxContent>
                        <w:p w14:paraId="7F81E452" w14:textId="35212A48" w:rsidR="00CA098B" w:rsidRPr="00CA098B" w:rsidRDefault="00CA098B" w:rsidP="00CA098B">
                          <w:pPr>
                            <w:rPr>
                              <w:rFonts w:ascii="Calibri" w:eastAsia="Calibri" w:hAnsi="Calibri" w:cs="Calibri"/>
                              <w:noProof/>
                              <w:color w:val="000000"/>
                            </w:rPr>
                          </w:pPr>
                          <w:r w:rsidRPr="00CA098B">
                            <w:rPr>
                              <w:rFonts w:ascii="Calibri" w:eastAsia="Calibri" w:hAnsi="Calibri" w:cs="Calibri"/>
                              <w:noProof/>
                              <w:color w:val="000000"/>
                            </w:rPr>
                            <w:t>Öffentlich (Public)</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BA214A" id="_x0000_t202" coordsize="21600,21600" o:spt="202" path="m,l,21600r21600,l21600,xe">
              <v:stroke joinstyle="miter"/>
              <v:path gradientshapeok="t" o:connecttype="rect"/>
            </v:shapetype>
            <v:shape id="Textfeld 6" o:spid="_x0000_s1028" type="#_x0000_t202" alt="Öffentlich (Public)" style="position:absolute;left:0;text-align:left;margin-left:0;margin-top:0;width:73.2pt;height:33.3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" filled="f" stroked="f">
              <v:textbox style="mso-fit-shape-to-text:t" inset="0,15pt,0,0">
                <w:txbxContent>
                  <w:p w14:paraId="7F81E452" w14:textId="35212A48" w:rsidR="00CA098B" w:rsidRPr="00CA098B" w:rsidRDefault="00CA098B" w:rsidP="00CA098B">
                    <w:pPr>
                      <w:rPr>
                        <w:rFonts w:ascii="Calibri" w:eastAsia="Calibri" w:hAnsi="Calibri" w:cs="Calibri"/>
                        <w:noProof/>
                        <w:color w:val="000000"/>
                      </w:rPr>
                    </w:pPr>
                    <w:r w:rsidRPr="00CA098B">
                      <w:rPr>
                        <w:rFonts w:ascii="Calibri" w:eastAsia="Calibri" w:hAnsi="Calibri" w:cs="Calibri"/>
                        <w:noProof/>
                        <w:color w:val="000000"/>
                      </w:rPr>
                      <w:t>Öffentlich (Public)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05084DA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C2EECD3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5BAA088E">
      <w:start w:val="1"/>
      <w:numFmt w:val="bullet"/>
      <w:lvlText w:val=""/>
      <w:lvlJc w:val="left"/>
      <w:pPr>
        <w:ind w:left="720" w:hanging="360"/>
      </w:pPr>
      <w:rPr>
        <w:rFonts w:ascii="Wingdings" w:hAnsi="Wingdings" w:hint="default"/>
        <w:u w:color="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C448B124">
      <w:start w:val="1"/>
      <w:numFmt w:val="bullet"/>
      <w:lvlText w:val="-"/>
      <w:lvlJc w:val="left"/>
      <w:pPr>
        <w:ind w:left="720" w:hanging="360"/>
      </w:pPr>
      <w:rPr>
        <w:rFonts w:ascii="Tmn Rmn" w:eastAsia="Times New Roman" w:hAnsi="Tmn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30881C26">
      <w:start w:val="1"/>
      <w:numFmt w:val="lowerLetter"/>
      <w:lvlText w:val="%1)"/>
      <w:lvlJc w:val="left"/>
      <w:pPr>
        <w:tabs>
          <w:tab w:val="num" w:pos="1211"/>
        </w:tabs>
        <w:ind w:left="1211" w:hanging="360"/>
      </w:pPr>
      <w:rPr>
        <w:rFonts w:hint="default"/>
      </w:rPr>
    </w:lvl>
    <w:lvl w:ilvl="1" w:tplc="9094285C">
      <w:start w:val="1"/>
      <w:numFmt w:val="lowerLetter"/>
      <w:lvlText w:val="%2)"/>
      <w:lvlJc w:val="left"/>
      <w:pPr>
        <w:tabs>
          <w:tab w:val="num" w:pos="1931"/>
        </w:tabs>
        <w:ind w:left="1931" w:hanging="360"/>
      </w:pPr>
      <w:rPr>
        <w:rFonts w:hint="default"/>
      </w:r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AFB0707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4895822">
    <w:abstractNumId w:val="19"/>
  </w:num>
  <w:num w:numId="2" w16cid:durableId="59597121">
    <w:abstractNumId w:val="8"/>
  </w:num>
  <w:num w:numId="3" w16cid:durableId="1413350839">
    <w:abstractNumId w:val="6"/>
  </w:num>
  <w:num w:numId="4" w16cid:durableId="1346711753">
    <w:abstractNumId w:val="5"/>
  </w:num>
  <w:num w:numId="5" w16cid:durableId="858547068">
    <w:abstractNumId w:val="4"/>
  </w:num>
  <w:num w:numId="6" w16cid:durableId="2114936804">
    <w:abstractNumId w:val="7"/>
  </w:num>
  <w:num w:numId="7" w16cid:durableId="1396902664">
    <w:abstractNumId w:val="3"/>
  </w:num>
  <w:num w:numId="8" w16cid:durableId="1862279034">
    <w:abstractNumId w:val="33"/>
  </w:num>
  <w:num w:numId="9" w16cid:durableId="1096095327">
    <w:abstractNumId w:val="26"/>
  </w:num>
  <w:num w:numId="10" w16cid:durableId="165099094">
    <w:abstractNumId w:val="30"/>
  </w:num>
  <w:num w:numId="11" w16cid:durableId="958805953">
    <w:abstractNumId w:val="24"/>
  </w:num>
  <w:num w:numId="12" w16cid:durableId="865217265">
    <w:abstractNumId w:val="2"/>
  </w:num>
  <w:num w:numId="13" w16cid:durableId="1814711919">
    <w:abstractNumId w:val="1"/>
  </w:num>
  <w:num w:numId="14" w16cid:durableId="767850044">
    <w:abstractNumId w:val="0"/>
  </w:num>
  <w:num w:numId="15" w16cid:durableId="801656551">
    <w:abstractNumId w:val="14"/>
  </w:num>
  <w:num w:numId="16" w16cid:durableId="890771386">
    <w:abstractNumId w:val="22"/>
  </w:num>
  <w:num w:numId="17" w16cid:durableId="377317833">
    <w:abstractNumId w:val="29"/>
  </w:num>
  <w:num w:numId="18" w16cid:durableId="491725944">
    <w:abstractNumId w:val="9"/>
  </w:num>
  <w:num w:numId="19" w16cid:durableId="173421861">
    <w:abstractNumId w:val="31"/>
  </w:num>
  <w:num w:numId="20" w16cid:durableId="1884368984">
    <w:abstractNumId w:val="11"/>
  </w:num>
  <w:num w:numId="21" w16cid:durableId="1083645289">
    <w:abstractNumId w:val="18"/>
  </w:num>
  <w:num w:numId="22" w16cid:durableId="1226188205">
    <w:abstractNumId w:val="15"/>
  </w:num>
  <w:num w:numId="23" w16cid:durableId="1828011599">
    <w:abstractNumId w:val="25"/>
  </w:num>
  <w:num w:numId="24" w16cid:durableId="438838341">
    <w:abstractNumId w:val="21"/>
  </w:num>
  <w:num w:numId="25" w16cid:durableId="58401614">
    <w:abstractNumId w:val="12"/>
  </w:num>
  <w:num w:numId="26" w16cid:durableId="115300592">
    <w:abstractNumId w:val="12"/>
  </w:num>
  <w:num w:numId="27" w16cid:durableId="1692881248">
    <w:abstractNumId w:val="20"/>
  </w:num>
  <w:num w:numId="28" w16cid:durableId="1722097947">
    <w:abstractNumId w:val="34"/>
  </w:num>
  <w:num w:numId="29" w16cid:durableId="1395661016">
    <w:abstractNumId w:val="27"/>
  </w:num>
  <w:num w:numId="30" w16cid:durableId="1576360876">
    <w:abstractNumId w:val="26"/>
  </w:num>
  <w:num w:numId="31" w16cid:durableId="82999244">
    <w:abstractNumId w:val="23"/>
  </w:num>
  <w:num w:numId="32" w16cid:durableId="285428543">
    <w:abstractNumId w:val="10"/>
  </w:num>
  <w:num w:numId="33" w16cid:durableId="1477067633">
    <w:abstractNumId w:val="35"/>
  </w:num>
  <w:num w:numId="34" w16cid:durableId="2001275809">
    <w:abstractNumId w:val="13"/>
  </w:num>
  <w:num w:numId="35" w16cid:durableId="902906083">
    <w:abstractNumId w:val="16"/>
  </w:num>
  <w:num w:numId="36" w16cid:durableId="467430312">
    <w:abstractNumId w:val="29"/>
  </w:num>
  <w:num w:numId="37" w16cid:durableId="232858304">
    <w:abstractNumId w:val="26"/>
  </w:num>
  <w:num w:numId="38" w16cid:durableId="30347458">
    <w:abstractNumId w:val="26"/>
  </w:num>
  <w:num w:numId="39" w16cid:durableId="1306009704">
    <w:abstractNumId w:val="32"/>
  </w:num>
  <w:num w:numId="40" w16cid:durableId="642735862">
    <w:abstractNumId w:val="17"/>
  </w:num>
  <w:num w:numId="41" w16cid:durableId="1178813218">
    <w:abstractNumId w:val="28"/>
  </w:num>
  <w:num w:numId="42" w16cid:durableId="334260832">
    <w:abstractNumId w:val="26"/>
  </w:num>
  <w:num w:numId="43" w16cid:durableId="1934280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DE" w:vendorID="64" w:dllVersion="0" w:nlCheck="1" w:checkStyle="0"/>
  <w:activeWritingStyle w:appName="MSWord" w:lang="de-DE" w:vendorID="9" w:dllVersion="512" w:checkStyle="1"/>
  <w:activeWritingStyle w:appName="MSWord" w:lang="it-IT" w:vendorID="3" w:dllVersion="517" w:checkStyle="1"/>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248"/>
    <w:rsid w:val="00000D0A"/>
    <w:rsid w:val="000011BE"/>
    <w:rsid w:val="00003B24"/>
    <w:rsid w:val="00006067"/>
    <w:rsid w:val="00006DF5"/>
    <w:rsid w:val="00007795"/>
    <w:rsid w:val="0001020C"/>
    <w:rsid w:val="0001327C"/>
    <w:rsid w:val="00013286"/>
    <w:rsid w:val="000276E5"/>
    <w:rsid w:val="000304D2"/>
    <w:rsid w:val="00031860"/>
    <w:rsid w:val="00037BC6"/>
    <w:rsid w:val="00041258"/>
    <w:rsid w:val="00043DFD"/>
    <w:rsid w:val="00045935"/>
    <w:rsid w:val="00046B5A"/>
    <w:rsid w:val="00053CD8"/>
    <w:rsid w:val="00060CAD"/>
    <w:rsid w:val="00062BF5"/>
    <w:rsid w:val="00070572"/>
    <w:rsid w:val="00071FD1"/>
    <w:rsid w:val="00073571"/>
    <w:rsid w:val="00074CE0"/>
    <w:rsid w:val="00082AEC"/>
    <w:rsid w:val="00083345"/>
    <w:rsid w:val="00083518"/>
    <w:rsid w:val="000843B8"/>
    <w:rsid w:val="00086824"/>
    <w:rsid w:val="00090743"/>
    <w:rsid w:val="00091BEC"/>
    <w:rsid w:val="00092E7A"/>
    <w:rsid w:val="000947E8"/>
    <w:rsid w:val="00094C04"/>
    <w:rsid w:val="00095B4E"/>
    <w:rsid w:val="00097453"/>
    <w:rsid w:val="00097876"/>
    <w:rsid w:val="000A0EF4"/>
    <w:rsid w:val="000A11DB"/>
    <w:rsid w:val="000A2AE0"/>
    <w:rsid w:val="000A4B53"/>
    <w:rsid w:val="000A57CB"/>
    <w:rsid w:val="000A5C72"/>
    <w:rsid w:val="000B02A1"/>
    <w:rsid w:val="000B4D8E"/>
    <w:rsid w:val="000B66EC"/>
    <w:rsid w:val="000B6B5D"/>
    <w:rsid w:val="000B71F0"/>
    <w:rsid w:val="000C0063"/>
    <w:rsid w:val="000C02BC"/>
    <w:rsid w:val="000C1356"/>
    <w:rsid w:val="000C32F0"/>
    <w:rsid w:val="000C6E1C"/>
    <w:rsid w:val="000C6F43"/>
    <w:rsid w:val="000D0ED7"/>
    <w:rsid w:val="000D6D35"/>
    <w:rsid w:val="000D70B6"/>
    <w:rsid w:val="000E06A1"/>
    <w:rsid w:val="000E39C8"/>
    <w:rsid w:val="000E7FF1"/>
    <w:rsid w:val="000F19D5"/>
    <w:rsid w:val="000F2163"/>
    <w:rsid w:val="000F3A6C"/>
    <w:rsid w:val="001001BA"/>
    <w:rsid w:val="00107575"/>
    <w:rsid w:val="00112A71"/>
    <w:rsid w:val="0011302A"/>
    <w:rsid w:val="0011330C"/>
    <w:rsid w:val="00113920"/>
    <w:rsid w:val="00114916"/>
    <w:rsid w:val="001211DA"/>
    <w:rsid w:val="0012173F"/>
    <w:rsid w:val="001258B1"/>
    <w:rsid w:val="00126C55"/>
    <w:rsid w:val="001300A3"/>
    <w:rsid w:val="00136221"/>
    <w:rsid w:val="00137B54"/>
    <w:rsid w:val="00140157"/>
    <w:rsid w:val="00140896"/>
    <w:rsid w:val="00141F83"/>
    <w:rsid w:val="00143C3C"/>
    <w:rsid w:val="00144EFD"/>
    <w:rsid w:val="0014580D"/>
    <w:rsid w:val="00145885"/>
    <w:rsid w:val="001470CB"/>
    <w:rsid w:val="00152612"/>
    <w:rsid w:val="001531BC"/>
    <w:rsid w:val="001534BB"/>
    <w:rsid w:val="001541F6"/>
    <w:rsid w:val="001557E4"/>
    <w:rsid w:val="00157771"/>
    <w:rsid w:val="00162DAB"/>
    <w:rsid w:val="0016528E"/>
    <w:rsid w:val="00171D85"/>
    <w:rsid w:val="00181DCF"/>
    <w:rsid w:val="001830EB"/>
    <w:rsid w:val="001851A7"/>
    <w:rsid w:val="00186BD9"/>
    <w:rsid w:val="001903D3"/>
    <w:rsid w:val="00190711"/>
    <w:rsid w:val="00191227"/>
    <w:rsid w:val="0019495E"/>
    <w:rsid w:val="00196E42"/>
    <w:rsid w:val="00197A6E"/>
    <w:rsid w:val="001A39C5"/>
    <w:rsid w:val="001B245D"/>
    <w:rsid w:val="001C1F12"/>
    <w:rsid w:val="001C564A"/>
    <w:rsid w:val="001D1C74"/>
    <w:rsid w:val="001D234D"/>
    <w:rsid w:val="001D2628"/>
    <w:rsid w:val="001E63FC"/>
    <w:rsid w:val="001E74F3"/>
    <w:rsid w:val="001F16BB"/>
    <w:rsid w:val="001F5C80"/>
    <w:rsid w:val="001F636C"/>
    <w:rsid w:val="00200C23"/>
    <w:rsid w:val="00201D0E"/>
    <w:rsid w:val="00201E9D"/>
    <w:rsid w:val="002054B3"/>
    <w:rsid w:val="00214558"/>
    <w:rsid w:val="0021510D"/>
    <w:rsid w:val="002161A6"/>
    <w:rsid w:val="00216B39"/>
    <w:rsid w:val="002203F2"/>
    <w:rsid w:val="0022098A"/>
    <w:rsid w:val="00220A35"/>
    <w:rsid w:val="00221A7F"/>
    <w:rsid w:val="00233388"/>
    <w:rsid w:val="00234465"/>
    <w:rsid w:val="002367A3"/>
    <w:rsid w:val="0023692B"/>
    <w:rsid w:val="002400A8"/>
    <w:rsid w:val="002418B9"/>
    <w:rsid w:val="002434AC"/>
    <w:rsid w:val="00250052"/>
    <w:rsid w:val="00255D70"/>
    <w:rsid w:val="00256C9B"/>
    <w:rsid w:val="002616D8"/>
    <w:rsid w:val="00262A8E"/>
    <w:rsid w:val="00263731"/>
    <w:rsid w:val="00263E05"/>
    <w:rsid w:val="00264274"/>
    <w:rsid w:val="002664A3"/>
    <w:rsid w:val="00270A4A"/>
    <w:rsid w:val="00270AC9"/>
    <w:rsid w:val="00271FB5"/>
    <w:rsid w:val="00272617"/>
    <w:rsid w:val="00272A85"/>
    <w:rsid w:val="00272EA0"/>
    <w:rsid w:val="00275066"/>
    <w:rsid w:val="00275A72"/>
    <w:rsid w:val="002827F3"/>
    <w:rsid w:val="00283C20"/>
    <w:rsid w:val="0028481E"/>
    <w:rsid w:val="00286163"/>
    <w:rsid w:val="00286B9A"/>
    <w:rsid w:val="002A3E14"/>
    <w:rsid w:val="002A59E1"/>
    <w:rsid w:val="002A6D9A"/>
    <w:rsid w:val="002B1B1F"/>
    <w:rsid w:val="002B2B36"/>
    <w:rsid w:val="002B4032"/>
    <w:rsid w:val="002B4C92"/>
    <w:rsid w:val="002B57CC"/>
    <w:rsid w:val="002B6038"/>
    <w:rsid w:val="002C1F10"/>
    <w:rsid w:val="002C21A4"/>
    <w:rsid w:val="002C2703"/>
    <w:rsid w:val="002C32B1"/>
    <w:rsid w:val="002C3317"/>
    <w:rsid w:val="002C3ABC"/>
    <w:rsid w:val="002C533D"/>
    <w:rsid w:val="002C5CA0"/>
    <w:rsid w:val="002C6CEB"/>
    <w:rsid w:val="002D0DF5"/>
    <w:rsid w:val="002D171D"/>
    <w:rsid w:val="002D1AA9"/>
    <w:rsid w:val="002D7929"/>
    <w:rsid w:val="002D79EE"/>
    <w:rsid w:val="002E0421"/>
    <w:rsid w:val="002E0D44"/>
    <w:rsid w:val="002E39E6"/>
    <w:rsid w:val="002E3A54"/>
    <w:rsid w:val="002E5013"/>
    <w:rsid w:val="002E7015"/>
    <w:rsid w:val="002F28A0"/>
    <w:rsid w:val="002F33D6"/>
    <w:rsid w:val="002F6A0D"/>
    <w:rsid w:val="002F6BD3"/>
    <w:rsid w:val="00301521"/>
    <w:rsid w:val="00301862"/>
    <w:rsid w:val="003051C7"/>
    <w:rsid w:val="00305884"/>
    <w:rsid w:val="003062EB"/>
    <w:rsid w:val="003140D0"/>
    <w:rsid w:val="003151A4"/>
    <w:rsid w:val="00316284"/>
    <w:rsid w:val="003165D1"/>
    <w:rsid w:val="003203CC"/>
    <w:rsid w:val="00320E64"/>
    <w:rsid w:val="00322DB6"/>
    <w:rsid w:val="00323517"/>
    <w:rsid w:val="00324D4E"/>
    <w:rsid w:val="00332228"/>
    <w:rsid w:val="003332A4"/>
    <w:rsid w:val="0033364B"/>
    <w:rsid w:val="00335127"/>
    <w:rsid w:val="0033546B"/>
    <w:rsid w:val="003357EB"/>
    <w:rsid w:val="00337DDD"/>
    <w:rsid w:val="00340EFB"/>
    <w:rsid w:val="0034169A"/>
    <w:rsid w:val="00345D78"/>
    <w:rsid w:val="0035132A"/>
    <w:rsid w:val="00351B68"/>
    <w:rsid w:val="003531C9"/>
    <w:rsid w:val="00354AF3"/>
    <w:rsid w:val="00354E16"/>
    <w:rsid w:val="00356941"/>
    <w:rsid w:val="003572A9"/>
    <w:rsid w:val="00360A57"/>
    <w:rsid w:val="0036487E"/>
    <w:rsid w:val="00365FB1"/>
    <w:rsid w:val="00373F11"/>
    <w:rsid w:val="003755C7"/>
    <w:rsid w:val="00375643"/>
    <w:rsid w:val="003773BC"/>
    <w:rsid w:val="00381C87"/>
    <w:rsid w:val="0038477D"/>
    <w:rsid w:val="00392A11"/>
    <w:rsid w:val="0039473D"/>
    <w:rsid w:val="00394EE9"/>
    <w:rsid w:val="00396767"/>
    <w:rsid w:val="003A1401"/>
    <w:rsid w:val="003A1FE3"/>
    <w:rsid w:val="003A343C"/>
    <w:rsid w:val="003A45A7"/>
    <w:rsid w:val="003A5D6E"/>
    <w:rsid w:val="003A7BC9"/>
    <w:rsid w:val="003B0CB8"/>
    <w:rsid w:val="003B27AF"/>
    <w:rsid w:val="003B2879"/>
    <w:rsid w:val="003B4373"/>
    <w:rsid w:val="003B5B1A"/>
    <w:rsid w:val="003B60E8"/>
    <w:rsid w:val="003B79C6"/>
    <w:rsid w:val="003C41F7"/>
    <w:rsid w:val="003C52D4"/>
    <w:rsid w:val="003C6509"/>
    <w:rsid w:val="003D45FC"/>
    <w:rsid w:val="003D4D98"/>
    <w:rsid w:val="003D7E19"/>
    <w:rsid w:val="003E1816"/>
    <w:rsid w:val="003E1A88"/>
    <w:rsid w:val="003E1AAE"/>
    <w:rsid w:val="003E5CC8"/>
    <w:rsid w:val="003E5EEE"/>
    <w:rsid w:val="003E63C3"/>
    <w:rsid w:val="003E6405"/>
    <w:rsid w:val="003E6BD4"/>
    <w:rsid w:val="003F1719"/>
    <w:rsid w:val="003F2F1E"/>
    <w:rsid w:val="003F53D8"/>
    <w:rsid w:val="00402B16"/>
    <w:rsid w:val="0040345F"/>
    <w:rsid w:val="00405A0A"/>
    <w:rsid w:val="00405BBA"/>
    <w:rsid w:val="00407C6B"/>
    <w:rsid w:val="00415359"/>
    <w:rsid w:val="00422C6C"/>
    <w:rsid w:val="00425871"/>
    <w:rsid w:val="0042624A"/>
    <w:rsid w:val="00430B74"/>
    <w:rsid w:val="004349C7"/>
    <w:rsid w:val="00441F5C"/>
    <w:rsid w:val="00442C27"/>
    <w:rsid w:val="00446D7C"/>
    <w:rsid w:val="00450656"/>
    <w:rsid w:val="004518EB"/>
    <w:rsid w:val="00455094"/>
    <w:rsid w:val="004567BE"/>
    <w:rsid w:val="00457687"/>
    <w:rsid w:val="00461D36"/>
    <w:rsid w:val="00465680"/>
    <w:rsid w:val="004672DA"/>
    <w:rsid w:val="00467BF2"/>
    <w:rsid w:val="0047193A"/>
    <w:rsid w:val="00474911"/>
    <w:rsid w:val="00482FAC"/>
    <w:rsid w:val="00483970"/>
    <w:rsid w:val="00483D81"/>
    <w:rsid w:val="00485F43"/>
    <w:rsid w:val="00490357"/>
    <w:rsid w:val="00494928"/>
    <w:rsid w:val="00495CA7"/>
    <w:rsid w:val="00495F78"/>
    <w:rsid w:val="00496690"/>
    <w:rsid w:val="004A0A03"/>
    <w:rsid w:val="004A1853"/>
    <w:rsid w:val="004A2D85"/>
    <w:rsid w:val="004A4189"/>
    <w:rsid w:val="004A4E15"/>
    <w:rsid w:val="004A5AC9"/>
    <w:rsid w:val="004B0989"/>
    <w:rsid w:val="004B1872"/>
    <w:rsid w:val="004B1A19"/>
    <w:rsid w:val="004B3F95"/>
    <w:rsid w:val="004C130A"/>
    <w:rsid w:val="004C146E"/>
    <w:rsid w:val="004C1D5C"/>
    <w:rsid w:val="004C2475"/>
    <w:rsid w:val="004C266F"/>
    <w:rsid w:val="004C4992"/>
    <w:rsid w:val="004C5589"/>
    <w:rsid w:val="004D1C5D"/>
    <w:rsid w:val="004D2FFE"/>
    <w:rsid w:val="004D31E8"/>
    <w:rsid w:val="004D3508"/>
    <w:rsid w:val="004E0A6C"/>
    <w:rsid w:val="004E0F7A"/>
    <w:rsid w:val="004E42FF"/>
    <w:rsid w:val="004E50EF"/>
    <w:rsid w:val="004E610F"/>
    <w:rsid w:val="004E688A"/>
    <w:rsid w:val="004E7B78"/>
    <w:rsid w:val="004F157E"/>
    <w:rsid w:val="004F2805"/>
    <w:rsid w:val="004F37F7"/>
    <w:rsid w:val="004F7A00"/>
    <w:rsid w:val="00500493"/>
    <w:rsid w:val="00503403"/>
    <w:rsid w:val="00503427"/>
    <w:rsid w:val="00504570"/>
    <w:rsid w:val="00507905"/>
    <w:rsid w:val="0051254A"/>
    <w:rsid w:val="005176D7"/>
    <w:rsid w:val="00530581"/>
    <w:rsid w:val="00530597"/>
    <w:rsid w:val="005305F6"/>
    <w:rsid w:val="0053227F"/>
    <w:rsid w:val="00534882"/>
    <w:rsid w:val="0053561F"/>
    <w:rsid w:val="00535FF8"/>
    <w:rsid w:val="0053631E"/>
    <w:rsid w:val="00541467"/>
    <w:rsid w:val="00542030"/>
    <w:rsid w:val="005431EF"/>
    <w:rsid w:val="00543C66"/>
    <w:rsid w:val="00546956"/>
    <w:rsid w:val="00551409"/>
    <w:rsid w:val="0055204A"/>
    <w:rsid w:val="00552D18"/>
    <w:rsid w:val="00552F64"/>
    <w:rsid w:val="0055570D"/>
    <w:rsid w:val="0055739B"/>
    <w:rsid w:val="00564154"/>
    <w:rsid w:val="005649BE"/>
    <w:rsid w:val="00565302"/>
    <w:rsid w:val="005700EF"/>
    <w:rsid w:val="00571722"/>
    <w:rsid w:val="0057540C"/>
    <w:rsid w:val="00575638"/>
    <w:rsid w:val="00575D6B"/>
    <w:rsid w:val="0057607D"/>
    <w:rsid w:val="00577B66"/>
    <w:rsid w:val="00580977"/>
    <w:rsid w:val="00582ACC"/>
    <w:rsid w:val="005834BF"/>
    <w:rsid w:val="00584E6A"/>
    <w:rsid w:val="0058585F"/>
    <w:rsid w:val="0058703E"/>
    <w:rsid w:val="0058761F"/>
    <w:rsid w:val="00593500"/>
    <w:rsid w:val="00594DB1"/>
    <w:rsid w:val="0059551A"/>
    <w:rsid w:val="005A1C60"/>
    <w:rsid w:val="005A3C26"/>
    <w:rsid w:val="005A5639"/>
    <w:rsid w:val="005A5AC5"/>
    <w:rsid w:val="005A7DC1"/>
    <w:rsid w:val="005B191E"/>
    <w:rsid w:val="005B20D8"/>
    <w:rsid w:val="005B27A9"/>
    <w:rsid w:val="005B3A1A"/>
    <w:rsid w:val="005B3ED0"/>
    <w:rsid w:val="005B4AD0"/>
    <w:rsid w:val="005B5424"/>
    <w:rsid w:val="005C1CA1"/>
    <w:rsid w:val="005C5342"/>
    <w:rsid w:val="005D0CC6"/>
    <w:rsid w:val="005D1305"/>
    <w:rsid w:val="005D52B7"/>
    <w:rsid w:val="005D5AA4"/>
    <w:rsid w:val="005D6102"/>
    <w:rsid w:val="005D68C3"/>
    <w:rsid w:val="005D6C2F"/>
    <w:rsid w:val="005D7BD8"/>
    <w:rsid w:val="005E05F9"/>
    <w:rsid w:val="005E1051"/>
    <w:rsid w:val="005E14C4"/>
    <w:rsid w:val="005E1A75"/>
    <w:rsid w:val="005E20B5"/>
    <w:rsid w:val="005E2FB9"/>
    <w:rsid w:val="005E394D"/>
    <w:rsid w:val="005F0D6D"/>
    <w:rsid w:val="005F3AB3"/>
    <w:rsid w:val="005F3E32"/>
    <w:rsid w:val="005F4AD0"/>
    <w:rsid w:val="005F6573"/>
    <w:rsid w:val="00600E30"/>
    <w:rsid w:val="00602802"/>
    <w:rsid w:val="00602B0C"/>
    <w:rsid w:val="00602B97"/>
    <w:rsid w:val="00604B03"/>
    <w:rsid w:val="006073EC"/>
    <w:rsid w:val="00607DA8"/>
    <w:rsid w:val="00611080"/>
    <w:rsid w:val="00611843"/>
    <w:rsid w:val="00612A2F"/>
    <w:rsid w:val="0061762C"/>
    <w:rsid w:val="0061770D"/>
    <w:rsid w:val="00617C3D"/>
    <w:rsid w:val="00617E45"/>
    <w:rsid w:val="00621671"/>
    <w:rsid w:val="00622B59"/>
    <w:rsid w:val="00623010"/>
    <w:rsid w:val="00623FB0"/>
    <w:rsid w:val="00625765"/>
    <w:rsid w:val="0063257E"/>
    <w:rsid w:val="006328AB"/>
    <w:rsid w:val="006346AC"/>
    <w:rsid w:val="006360D5"/>
    <w:rsid w:val="006372F9"/>
    <w:rsid w:val="0064311E"/>
    <w:rsid w:val="006451C2"/>
    <w:rsid w:val="00645B79"/>
    <w:rsid w:val="0064636C"/>
    <w:rsid w:val="006512D4"/>
    <w:rsid w:val="006579E9"/>
    <w:rsid w:val="006630FD"/>
    <w:rsid w:val="0066689E"/>
    <w:rsid w:val="00667752"/>
    <w:rsid w:val="00667B59"/>
    <w:rsid w:val="00667CA4"/>
    <w:rsid w:val="00671EDE"/>
    <w:rsid w:val="00671F5F"/>
    <w:rsid w:val="00672BEB"/>
    <w:rsid w:val="00675E96"/>
    <w:rsid w:val="00681A2F"/>
    <w:rsid w:val="0068249E"/>
    <w:rsid w:val="00682EA7"/>
    <w:rsid w:val="0068595A"/>
    <w:rsid w:val="006872D8"/>
    <w:rsid w:val="006917D5"/>
    <w:rsid w:val="006930D9"/>
    <w:rsid w:val="006A07D3"/>
    <w:rsid w:val="006A486C"/>
    <w:rsid w:val="006A7F20"/>
    <w:rsid w:val="006C0CD1"/>
    <w:rsid w:val="006C153A"/>
    <w:rsid w:val="006C1B91"/>
    <w:rsid w:val="006C1F6E"/>
    <w:rsid w:val="006C2588"/>
    <w:rsid w:val="006C2910"/>
    <w:rsid w:val="006C358D"/>
    <w:rsid w:val="006C35A1"/>
    <w:rsid w:val="006C4651"/>
    <w:rsid w:val="006C729C"/>
    <w:rsid w:val="006D02F9"/>
    <w:rsid w:val="006D2137"/>
    <w:rsid w:val="006D4EB3"/>
    <w:rsid w:val="006D5248"/>
    <w:rsid w:val="006D5E0D"/>
    <w:rsid w:val="006E2087"/>
    <w:rsid w:val="006E6CB4"/>
    <w:rsid w:val="006F061B"/>
    <w:rsid w:val="006F08B5"/>
    <w:rsid w:val="006F0AE3"/>
    <w:rsid w:val="006F44BC"/>
    <w:rsid w:val="006F56C7"/>
    <w:rsid w:val="00700E63"/>
    <w:rsid w:val="00706C71"/>
    <w:rsid w:val="00710433"/>
    <w:rsid w:val="0071395B"/>
    <w:rsid w:val="007145DA"/>
    <w:rsid w:val="00717732"/>
    <w:rsid w:val="0072188C"/>
    <w:rsid w:val="00722947"/>
    <w:rsid w:val="00722BDB"/>
    <w:rsid w:val="00724476"/>
    <w:rsid w:val="0072710B"/>
    <w:rsid w:val="007276EE"/>
    <w:rsid w:val="00727831"/>
    <w:rsid w:val="00733B67"/>
    <w:rsid w:val="00735E3B"/>
    <w:rsid w:val="00736C62"/>
    <w:rsid w:val="00737E40"/>
    <w:rsid w:val="00740033"/>
    <w:rsid w:val="00740E29"/>
    <w:rsid w:val="00742B47"/>
    <w:rsid w:val="00743780"/>
    <w:rsid w:val="00744D9F"/>
    <w:rsid w:val="007456A2"/>
    <w:rsid w:val="00746215"/>
    <w:rsid w:val="007479A8"/>
    <w:rsid w:val="00747F78"/>
    <w:rsid w:val="007519DD"/>
    <w:rsid w:val="00752BD1"/>
    <w:rsid w:val="00752CAA"/>
    <w:rsid w:val="00753DDA"/>
    <w:rsid w:val="007548D1"/>
    <w:rsid w:val="0075508F"/>
    <w:rsid w:val="00760AA3"/>
    <w:rsid w:val="00761090"/>
    <w:rsid w:val="00764ACE"/>
    <w:rsid w:val="00767829"/>
    <w:rsid w:val="007718DA"/>
    <w:rsid w:val="00771E6E"/>
    <w:rsid w:val="00781040"/>
    <w:rsid w:val="00781CD9"/>
    <w:rsid w:val="00782AD8"/>
    <w:rsid w:val="00783610"/>
    <w:rsid w:val="007853F7"/>
    <w:rsid w:val="0079044D"/>
    <w:rsid w:val="00790B35"/>
    <w:rsid w:val="00793066"/>
    <w:rsid w:val="0079362C"/>
    <w:rsid w:val="00793F54"/>
    <w:rsid w:val="007954E6"/>
    <w:rsid w:val="007955AD"/>
    <w:rsid w:val="0079626E"/>
    <w:rsid w:val="007962E1"/>
    <w:rsid w:val="007975F2"/>
    <w:rsid w:val="00797C42"/>
    <w:rsid w:val="00797DFB"/>
    <w:rsid w:val="007A23FC"/>
    <w:rsid w:val="007A2CBD"/>
    <w:rsid w:val="007A4218"/>
    <w:rsid w:val="007B089D"/>
    <w:rsid w:val="007B3BEE"/>
    <w:rsid w:val="007B3C49"/>
    <w:rsid w:val="007B56A7"/>
    <w:rsid w:val="007B7460"/>
    <w:rsid w:val="007B7DEE"/>
    <w:rsid w:val="007C106A"/>
    <w:rsid w:val="007D1F58"/>
    <w:rsid w:val="007D3409"/>
    <w:rsid w:val="007D4BB6"/>
    <w:rsid w:val="007D526C"/>
    <w:rsid w:val="007D59D8"/>
    <w:rsid w:val="007D76E6"/>
    <w:rsid w:val="007E1365"/>
    <w:rsid w:val="007E147D"/>
    <w:rsid w:val="007E20B6"/>
    <w:rsid w:val="007F1849"/>
    <w:rsid w:val="007F195A"/>
    <w:rsid w:val="007F1FD1"/>
    <w:rsid w:val="007F2A7D"/>
    <w:rsid w:val="007F421E"/>
    <w:rsid w:val="007F7C41"/>
    <w:rsid w:val="0080550B"/>
    <w:rsid w:val="00806654"/>
    <w:rsid w:val="00810C49"/>
    <w:rsid w:val="00811C87"/>
    <w:rsid w:val="00824AC1"/>
    <w:rsid w:val="00826720"/>
    <w:rsid w:val="00827E22"/>
    <w:rsid w:val="008302CF"/>
    <w:rsid w:val="008322AF"/>
    <w:rsid w:val="008414EC"/>
    <w:rsid w:val="008453BD"/>
    <w:rsid w:val="0085066E"/>
    <w:rsid w:val="00851F60"/>
    <w:rsid w:val="0085365E"/>
    <w:rsid w:val="00853E1F"/>
    <w:rsid w:val="00854FF4"/>
    <w:rsid w:val="00861393"/>
    <w:rsid w:val="00861A65"/>
    <w:rsid w:val="00862329"/>
    <w:rsid w:val="00863596"/>
    <w:rsid w:val="0086528C"/>
    <w:rsid w:val="008655A2"/>
    <w:rsid w:val="0086674E"/>
    <w:rsid w:val="008712E5"/>
    <w:rsid w:val="00873541"/>
    <w:rsid w:val="008772FE"/>
    <w:rsid w:val="0088342B"/>
    <w:rsid w:val="008901AD"/>
    <w:rsid w:val="00890325"/>
    <w:rsid w:val="00893533"/>
    <w:rsid w:val="00893E4A"/>
    <w:rsid w:val="00897543"/>
    <w:rsid w:val="00897638"/>
    <w:rsid w:val="008A00B9"/>
    <w:rsid w:val="008A3F70"/>
    <w:rsid w:val="008A593B"/>
    <w:rsid w:val="008A5DBF"/>
    <w:rsid w:val="008A6658"/>
    <w:rsid w:val="008B09B6"/>
    <w:rsid w:val="008B26EE"/>
    <w:rsid w:val="008B35A2"/>
    <w:rsid w:val="008B50FB"/>
    <w:rsid w:val="008B5A89"/>
    <w:rsid w:val="008C63B6"/>
    <w:rsid w:val="008C675E"/>
    <w:rsid w:val="008D226B"/>
    <w:rsid w:val="008D39D6"/>
    <w:rsid w:val="008D3CBB"/>
    <w:rsid w:val="008D6361"/>
    <w:rsid w:val="008D72F9"/>
    <w:rsid w:val="008D7304"/>
    <w:rsid w:val="008E349F"/>
    <w:rsid w:val="008E441B"/>
    <w:rsid w:val="008E4FBA"/>
    <w:rsid w:val="008E5652"/>
    <w:rsid w:val="008E6053"/>
    <w:rsid w:val="008F67DC"/>
    <w:rsid w:val="008F717A"/>
    <w:rsid w:val="009005D6"/>
    <w:rsid w:val="00901691"/>
    <w:rsid w:val="00906A08"/>
    <w:rsid w:val="0091516A"/>
    <w:rsid w:val="00915329"/>
    <w:rsid w:val="00915A33"/>
    <w:rsid w:val="00916E21"/>
    <w:rsid w:val="0091742A"/>
    <w:rsid w:val="00921C54"/>
    <w:rsid w:val="0092324C"/>
    <w:rsid w:val="009268DA"/>
    <w:rsid w:val="00927202"/>
    <w:rsid w:val="009275A8"/>
    <w:rsid w:val="00932D4C"/>
    <w:rsid w:val="00933A09"/>
    <w:rsid w:val="009354C7"/>
    <w:rsid w:val="0093610A"/>
    <w:rsid w:val="00945C3D"/>
    <w:rsid w:val="0095303E"/>
    <w:rsid w:val="00954CC8"/>
    <w:rsid w:val="00957C68"/>
    <w:rsid w:val="009600B5"/>
    <w:rsid w:val="00961442"/>
    <w:rsid w:val="00961BFD"/>
    <w:rsid w:val="00972A38"/>
    <w:rsid w:val="00973536"/>
    <w:rsid w:val="009745E9"/>
    <w:rsid w:val="00974BD8"/>
    <w:rsid w:val="00974CC1"/>
    <w:rsid w:val="00974F8B"/>
    <w:rsid w:val="009805F9"/>
    <w:rsid w:val="00981C6E"/>
    <w:rsid w:val="00982669"/>
    <w:rsid w:val="00983C8B"/>
    <w:rsid w:val="009849D0"/>
    <w:rsid w:val="009950EF"/>
    <w:rsid w:val="00995266"/>
    <w:rsid w:val="0099543B"/>
    <w:rsid w:val="00995DD0"/>
    <w:rsid w:val="009A17AC"/>
    <w:rsid w:val="009A1A98"/>
    <w:rsid w:val="009A28F2"/>
    <w:rsid w:val="009A343D"/>
    <w:rsid w:val="009A422D"/>
    <w:rsid w:val="009B09F6"/>
    <w:rsid w:val="009B0BAA"/>
    <w:rsid w:val="009B2804"/>
    <w:rsid w:val="009B5275"/>
    <w:rsid w:val="009B74F0"/>
    <w:rsid w:val="009C0A29"/>
    <w:rsid w:val="009C1B69"/>
    <w:rsid w:val="009D3E07"/>
    <w:rsid w:val="009D53CE"/>
    <w:rsid w:val="009D76F0"/>
    <w:rsid w:val="009D7C28"/>
    <w:rsid w:val="009E3E76"/>
    <w:rsid w:val="009E4FFB"/>
    <w:rsid w:val="009F0657"/>
    <w:rsid w:val="009F0DD2"/>
    <w:rsid w:val="009F23E2"/>
    <w:rsid w:val="009F2BD6"/>
    <w:rsid w:val="009F3721"/>
    <w:rsid w:val="009F4D0F"/>
    <w:rsid w:val="009F5909"/>
    <w:rsid w:val="00A00AAD"/>
    <w:rsid w:val="00A03DD6"/>
    <w:rsid w:val="00A05350"/>
    <w:rsid w:val="00A123D1"/>
    <w:rsid w:val="00A12614"/>
    <w:rsid w:val="00A150E6"/>
    <w:rsid w:val="00A164AF"/>
    <w:rsid w:val="00A26481"/>
    <w:rsid w:val="00A26B3F"/>
    <w:rsid w:val="00A32A02"/>
    <w:rsid w:val="00A32E82"/>
    <w:rsid w:val="00A33CE3"/>
    <w:rsid w:val="00A46AED"/>
    <w:rsid w:val="00A46D4A"/>
    <w:rsid w:val="00A52CF1"/>
    <w:rsid w:val="00A53216"/>
    <w:rsid w:val="00A53DAD"/>
    <w:rsid w:val="00A5404D"/>
    <w:rsid w:val="00A5481E"/>
    <w:rsid w:val="00A551B0"/>
    <w:rsid w:val="00A60B6A"/>
    <w:rsid w:val="00A61646"/>
    <w:rsid w:val="00A64274"/>
    <w:rsid w:val="00A64826"/>
    <w:rsid w:val="00A64EEC"/>
    <w:rsid w:val="00A66AFD"/>
    <w:rsid w:val="00A66ED2"/>
    <w:rsid w:val="00A6723C"/>
    <w:rsid w:val="00A7051C"/>
    <w:rsid w:val="00A718F2"/>
    <w:rsid w:val="00A71A77"/>
    <w:rsid w:val="00A7362B"/>
    <w:rsid w:val="00A76602"/>
    <w:rsid w:val="00A82BE4"/>
    <w:rsid w:val="00A8318C"/>
    <w:rsid w:val="00A8400E"/>
    <w:rsid w:val="00A85D8E"/>
    <w:rsid w:val="00A85F17"/>
    <w:rsid w:val="00A93285"/>
    <w:rsid w:val="00A93EE3"/>
    <w:rsid w:val="00A97A73"/>
    <w:rsid w:val="00AA7085"/>
    <w:rsid w:val="00AA7E86"/>
    <w:rsid w:val="00AB115C"/>
    <w:rsid w:val="00AB185E"/>
    <w:rsid w:val="00AB2720"/>
    <w:rsid w:val="00AB37EF"/>
    <w:rsid w:val="00AB5F63"/>
    <w:rsid w:val="00AC0BF4"/>
    <w:rsid w:val="00AC238F"/>
    <w:rsid w:val="00AC75FF"/>
    <w:rsid w:val="00AD22B2"/>
    <w:rsid w:val="00AD2B55"/>
    <w:rsid w:val="00AD45C1"/>
    <w:rsid w:val="00AD55D4"/>
    <w:rsid w:val="00AD5E2F"/>
    <w:rsid w:val="00AE24A6"/>
    <w:rsid w:val="00AE3DDD"/>
    <w:rsid w:val="00AE531C"/>
    <w:rsid w:val="00AE5355"/>
    <w:rsid w:val="00AE7717"/>
    <w:rsid w:val="00AF0D53"/>
    <w:rsid w:val="00AF37FF"/>
    <w:rsid w:val="00AF51CC"/>
    <w:rsid w:val="00B01776"/>
    <w:rsid w:val="00B02AE5"/>
    <w:rsid w:val="00B04B71"/>
    <w:rsid w:val="00B078E1"/>
    <w:rsid w:val="00B07BFE"/>
    <w:rsid w:val="00B112F2"/>
    <w:rsid w:val="00B13AFF"/>
    <w:rsid w:val="00B160E4"/>
    <w:rsid w:val="00B25872"/>
    <w:rsid w:val="00B26CA6"/>
    <w:rsid w:val="00B36188"/>
    <w:rsid w:val="00B37996"/>
    <w:rsid w:val="00B40D46"/>
    <w:rsid w:val="00B40E14"/>
    <w:rsid w:val="00B43418"/>
    <w:rsid w:val="00B47FBE"/>
    <w:rsid w:val="00B502F2"/>
    <w:rsid w:val="00B525EC"/>
    <w:rsid w:val="00B529E2"/>
    <w:rsid w:val="00B5507D"/>
    <w:rsid w:val="00B60A2A"/>
    <w:rsid w:val="00B60D8F"/>
    <w:rsid w:val="00B64252"/>
    <w:rsid w:val="00B653EE"/>
    <w:rsid w:val="00B66BF4"/>
    <w:rsid w:val="00B676AB"/>
    <w:rsid w:val="00B7639B"/>
    <w:rsid w:val="00B769DE"/>
    <w:rsid w:val="00B774F9"/>
    <w:rsid w:val="00B80346"/>
    <w:rsid w:val="00B80E4C"/>
    <w:rsid w:val="00B822E7"/>
    <w:rsid w:val="00B83864"/>
    <w:rsid w:val="00B86D00"/>
    <w:rsid w:val="00B87424"/>
    <w:rsid w:val="00B91350"/>
    <w:rsid w:val="00B92883"/>
    <w:rsid w:val="00B9756B"/>
    <w:rsid w:val="00B97764"/>
    <w:rsid w:val="00BA06C9"/>
    <w:rsid w:val="00BA3853"/>
    <w:rsid w:val="00BA666A"/>
    <w:rsid w:val="00BA6961"/>
    <w:rsid w:val="00BA6A3F"/>
    <w:rsid w:val="00BA71C3"/>
    <w:rsid w:val="00BA7E60"/>
    <w:rsid w:val="00BB08A8"/>
    <w:rsid w:val="00BB2BF9"/>
    <w:rsid w:val="00BB4FE2"/>
    <w:rsid w:val="00BB50C6"/>
    <w:rsid w:val="00BB61CB"/>
    <w:rsid w:val="00BC0701"/>
    <w:rsid w:val="00BC2B5C"/>
    <w:rsid w:val="00BC3190"/>
    <w:rsid w:val="00BC44DC"/>
    <w:rsid w:val="00BD06C5"/>
    <w:rsid w:val="00BD29F5"/>
    <w:rsid w:val="00BD4BBB"/>
    <w:rsid w:val="00BD6798"/>
    <w:rsid w:val="00BD6ECB"/>
    <w:rsid w:val="00BD7249"/>
    <w:rsid w:val="00BE038B"/>
    <w:rsid w:val="00BE1978"/>
    <w:rsid w:val="00BE1CC8"/>
    <w:rsid w:val="00BE36FA"/>
    <w:rsid w:val="00BE6B08"/>
    <w:rsid w:val="00BE7343"/>
    <w:rsid w:val="00BF0489"/>
    <w:rsid w:val="00BF0B3F"/>
    <w:rsid w:val="00BF1F3B"/>
    <w:rsid w:val="00BF2C61"/>
    <w:rsid w:val="00BF43F3"/>
    <w:rsid w:val="00BF605E"/>
    <w:rsid w:val="00BF7E97"/>
    <w:rsid w:val="00C00402"/>
    <w:rsid w:val="00C00939"/>
    <w:rsid w:val="00C0130E"/>
    <w:rsid w:val="00C01441"/>
    <w:rsid w:val="00C021CB"/>
    <w:rsid w:val="00C0513A"/>
    <w:rsid w:val="00C115BF"/>
    <w:rsid w:val="00C126B7"/>
    <w:rsid w:val="00C12817"/>
    <w:rsid w:val="00C12822"/>
    <w:rsid w:val="00C1540B"/>
    <w:rsid w:val="00C1676A"/>
    <w:rsid w:val="00C176EA"/>
    <w:rsid w:val="00C21461"/>
    <w:rsid w:val="00C22058"/>
    <w:rsid w:val="00C235AF"/>
    <w:rsid w:val="00C24BF0"/>
    <w:rsid w:val="00C25E26"/>
    <w:rsid w:val="00C268D4"/>
    <w:rsid w:val="00C27988"/>
    <w:rsid w:val="00C30A59"/>
    <w:rsid w:val="00C40039"/>
    <w:rsid w:val="00C4293F"/>
    <w:rsid w:val="00C43E48"/>
    <w:rsid w:val="00C457D9"/>
    <w:rsid w:val="00C52102"/>
    <w:rsid w:val="00C55911"/>
    <w:rsid w:val="00C600CA"/>
    <w:rsid w:val="00C62080"/>
    <w:rsid w:val="00C7008E"/>
    <w:rsid w:val="00C70093"/>
    <w:rsid w:val="00C70F8B"/>
    <w:rsid w:val="00C725CC"/>
    <w:rsid w:val="00C7418D"/>
    <w:rsid w:val="00C743DA"/>
    <w:rsid w:val="00C75B1C"/>
    <w:rsid w:val="00C80D05"/>
    <w:rsid w:val="00C82E59"/>
    <w:rsid w:val="00C86A9D"/>
    <w:rsid w:val="00C9009A"/>
    <w:rsid w:val="00C952C8"/>
    <w:rsid w:val="00C96C40"/>
    <w:rsid w:val="00C97D09"/>
    <w:rsid w:val="00CA098B"/>
    <w:rsid w:val="00CA0FAD"/>
    <w:rsid w:val="00CA310D"/>
    <w:rsid w:val="00CA368D"/>
    <w:rsid w:val="00CA4949"/>
    <w:rsid w:val="00CA5F4F"/>
    <w:rsid w:val="00CB43E4"/>
    <w:rsid w:val="00CB49C8"/>
    <w:rsid w:val="00CB5248"/>
    <w:rsid w:val="00CC2A77"/>
    <w:rsid w:val="00CC3BD6"/>
    <w:rsid w:val="00CC4EE1"/>
    <w:rsid w:val="00CC59AE"/>
    <w:rsid w:val="00CC6063"/>
    <w:rsid w:val="00CC6F60"/>
    <w:rsid w:val="00CC70F3"/>
    <w:rsid w:val="00CD1508"/>
    <w:rsid w:val="00CD408C"/>
    <w:rsid w:val="00CD4C70"/>
    <w:rsid w:val="00CD4F8B"/>
    <w:rsid w:val="00CD6410"/>
    <w:rsid w:val="00CD6E10"/>
    <w:rsid w:val="00CD7CDA"/>
    <w:rsid w:val="00CE127B"/>
    <w:rsid w:val="00CE351A"/>
    <w:rsid w:val="00CE4417"/>
    <w:rsid w:val="00CE5610"/>
    <w:rsid w:val="00CE60F9"/>
    <w:rsid w:val="00CE70DD"/>
    <w:rsid w:val="00CF07BE"/>
    <w:rsid w:val="00CF15F7"/>
    <w:rsid w:val="00CF6061"/>
    <w:rsid w:val="00CF6A9F"/>
    <w:rsid w:val="00D007F4"/>
    <w:rsid w:val="00D00919"/>
    <w:rsid w:val="00D0239F"/>
    <w:rsid w:val="00D023FE"/>
    <w:rsid w:val="00D03E9D"/>
    <w:rsid w:val="00D041A9"/>
    <w:rsid w:val="00D070CD"/>
    <w:rsid w:val="00D0789D"/>
    <w:rsid w:val="00D104D2"/>
    <w:rsid w:val="00D115B6"/>
    <w:rsid w:val="00D12251"/>
    <w:rsid w:val="00D14843"/>
    <w:rsid w:val="00D14D16"/>
    <w:rsid w:val="00D163FB"/>
    <w:rsid w:val="00D20FE6"/>
    <w:rsid w:val="00D220EB"/>
    <w:rsid w:val="00D23D9C"/>
    <w:rsid w:val="00D261FD"/>
    <w:rsid w:val="00D27051"/>
    <w:rsid w:val="00D27209"/>
    <w:rsid w:val="00D30B36"/>
    <w:rsid w:val="00D30E75"/>
    <w:rsid w:val="00D31E51"/>
    <w:rsid w:val="00D32706"/>
    <w:rsid w:val="00D3492B"/>
    <w:rsid w:val="00D40650"/>
    <w:rsid w:val="00D40707"/>
    <w:rsid w:val="00D410FE"/>
    <w:rsid w:val="00D41F87"/>
    <w:rsid w:val="00D42557"/>
    <w:rsid w:val="00D445B4"/>
    <w:rsid w:val="00D5175D"/>
    <w:rsid w:val="00D5354F"/>
    <w:rsid w:val="00D54548"/>
    <w:rsid w:val="00D604F8"/>
    <w:rsid w:val="00D62CBE"/>
    <w:rsid w:val="00D63464"/>
    <w:rsid w:val="00D64182"/>
    <w:rsid w:val="00D65C68"/>
    <w:rsid w:val="00D71133"/>
    <w:rsid w:val="00D714F8"/>
    <w:rsid w:val="00D72F43"/>
    <w:rsid w:val="00D7495D"/>
    <w:rsid w:val="00D7539C"/>
    <w:rsid w:val="00D8014A"/>
    <w:rsid w:val="00D80B65"/>
    <w:rsid w:val="00D81868"/>
    <w:rsid w:val="00D84612"/>
    <w:rsid w:val="00D84A96"/>
    <w:rsid w:val="00D90BFF"/>
    <w:rsid w:val="00D92466"/>
    <w:rsid w:val="00D9316E"/>
    <w:rsid w:val="00D95D45"/>
    <w:rsid w:val="00D9605B"/>
    <w:rsid w:val="00D97184"/>
    <w:rsid w:val="00DA52ED"/>
    <w:rsid w:val="00DA58F8"/>
    <w:rsid w:val="00DB00C4"/>
    <w:rsid w:val="00DB1DCA"/>
    <w:rsid w:val="00DB2BFD"/>
    <w:rsid w:val="00DB2D62"/>
    <w:rsid w:val="00DB30E0"/>
    <w:rsid w:val="00DC14D1"/>
    <w:rsid w:val="00DC30DA"/>
    <w:rsid w:val="00DC4C8B"/>
    <w:rsid w:val="00DC620B"/>
    <w:rsid w:val="00DC6FA8"/>
    <w:rsid w:val="00DC774C"/>
    <w:rsid w:val="00DD4B3C"/>
    <w:rsid w:val="00DD54EA"/>
    <w:rsid w:val="00DE0F77"/>
    <w:rsid w:val="00DE369E"/>
    <w:rsid w:val="00DE5AD3"/>
    <w:rsid w:val="00DE78D6"/>
    <w:rsid w:val="00E01C31"/>
    <w:rsid w:val="00E0235B"/>
    <w:rsid w:val="00E04AA3"/>
    <w:rsid w:val="00E07CFD"/>
    <w:rsid w:val="00E07FF1"/>
    <w:rsid w:val="00E11D34"/>
    <w:rsid w:val="00E11FE1"/>
    <w:rsid w:val="00E135B7"/>
    <w:rsid w:val="00E17462"/>
    <w:rsid w:val="00E202F2"/>
    <w:rsid w:val="00E2571B"/>
    <w:rsid w:val="00E3067C"/>
    <w:rsid w:val="00E30DF6"/>
    <w:rsid w:val="00E311FB"/>
    <w:rsid w:val="00E3132F"/>
    <w:rsid w:val="00E346ED"/>
    <w:rsid w:val="00E35E0E"/>
    <w:rsid w:val="00E368F2"/>
    <w:rsid w:val="00E36E46"/>
    <w:rsid w:val="00E37071"/>
    <w:rsid w:val="00E37C62"/>
    <w:rsid w:val="00E41F5B"/>
    <w:rsid w:val="00E4223F"/>
    <w:rsid w:val="00E44ADF"/>
    <w:rsid w:val="00E47DAC"/>
    <w:rsid w:val="00E52379"/>
    <w:rsid w:val="00E55712"/>
    <w:rsid w:val="00E56608"/>
    <w:rsid w:val="00E579D2"/>
    <w:rsid w:val="00E60D53"/>
    <w:rsid w:val="00E6307E"/>
    <w:rsid w:val="00E65AB3"/>
    <w:rsid w:val="00E65C88"/>
    <w:rsid w:val="00E65CF8"/>
    <w:rsid w:val="00E70BA2"/>
    <w:rsid w:val="00E75000"/>
    <w:rsid w:val="00E8030E"/>
    <w:rsid w:val="00E806A5"/>
    <w:rsid w:val="00E807A4"/>
    <w:rsid w:val="00E8217E"/>
    <w:rsid w:val="00E83112"/>
    <w:rsid w:val="00E90D91"/>
    <w:rsid w:val="00E9407D"/>
    <w:rsid w:val="00E947CC"/>
    <w:rsid w:val="00E97736"/>
    <w:rsid w:val="00EA4E92"/>
    <w:rsid w:val="00EA51B0"/>
    <w:rsid w:val="00EA7B4B"/>
    <w:rsid w:val="00EB01EB"/>
    <w:rsid w:val="00EB15D7"/>
    <w:rsid w:val="00EB260C"/>
    <w:rsid w:val="00EB33CD"/>
    <w:rsid w:val="00EB437D"/>
    <w:rsid w:val="00EB507A"/>
    <w:rsid w:val="00EB52F8"/>
    <w:rsid w:val="00EB540F"/>
    <w:rsid w:val="00EB6CA3"/>
    <w:rsid w:val="00EB78C6"/>
    <w:rsid w:val="00EC0C35"/>
    <w:rsid w:val="00EC1282"/>
    <w:rsid w:val="00EC23D9"/>
    <w:rsid w:val="00EC25A8"/>
    <w:rsid w:val="00EC2B54"/>
    <w:rsid w:val="00EC35CF"/>
    <w:rsid w:val="00EC5E79"/>
    <w:rsid w:val="00ED212D"/>
    <w:rsid w:val="00ED388B"/>
    <w:rsid w:val="00ED5869"/>
    <w:rsid w:val="00ED64E0"/>
    <w:rsid w:val="00ED778E"/>
    <w:rsid w:val="00EE1900"/>
    <w:rsid w:val="00EE426C"/>
    <w:rsid w:val="00EE6AAE"/>
    <w:rsid w:val="00EF0AAA"/>
    <w:rsid w:val="00EF323C"/>
    <w:rsid w:val="00EF604F"/>
    <w:rsid w:val="00EF6590"/>
    <w:rsid w:val="00EF65BE"/>
    <w:rsid w:val="00F0045D"/>
    <w:rsid w:val="00F004A9"/>
    <w:rsid w:val="00F00CEB"/>
    <w:rsid w:val="00F019A9"/>
    <w:rsid w:val="00F02711"/>
    <w:rsid w:val="00F029DC"/>
    <w:rsid w:val="00F02D9F"/>
    <w:rsid w:val="00F042BB"/>
    <w:rsid w:val="00F04B68"/>
    <w:rsid w:val="00F05120"/>
    <w:rsid w:val="00F0680F"/>
    <w:rsid w:val="00F13D87"/>
    <w:rsid w:val="00F14E0B"/>
    <w:rsid w:val="00F16C97"/>
    <w:rsid w:val="00F17B3B"/>
    <w:rsid w:val="00F20057"/>
    <w:rsid w:val="00F31CC9"/>
    <w:rsid w:val="00F32CB0"/>
    <w:rsid w:val="00F33663"/>
    <w:rsid w:val="00F339B4"/>
    <w:rsid w:val="00F339F1"/>
    <w:rsid w:val="00F348AF"/>
    <w:rsid w:val="00F37F90"/>
    <w:rsid w:val="00F455C0"/>
    <w:rsid w:val="00F52F05"/>
    <w:rsid w:val="00F53278"/>
    <w:rsid w:val="00F5436C"/>
    <w:rsid w:val="00F5548F"/>
    <w:rsid w:val="00F578F6"/>
    <w:rsid w:val="00F60169"/>
    <w:rsid w:val="00F62D02"/>
    <w:rsid w:val="00F643E1"/>
    <w:rsid w:val="00F64B38"/>
    <w:rsid w:val="00F65574"/>
    <w:rsid w:val="00F67CD5"/>
    <w:rsid w:val="00F7013B"/>
    <w:rsid w:val="00F70EA5"/>
    <w:rsid w:val="00F729E6"/>
    <w:rsid w:val="00F73067"/>
    <w:rsid w:val="00F73364"/>
    <w:rsid w:val="00F76D61"/>
    <w:rsid w:val="00F77DAC"/>
    <w:rsid w:val="00F80275"/>
    <w:rsid w:val="00F80D6C"/>
    <w:rsid w:val="00F81AB3"/>
    <w:rsid w:val="00F86654"/>
    <w:rsid w:val="00F867D3"/>
    <w:rsid w:val="00F903FB"/>
    <w:rsid w:val="00F95302"/>
    <w:rsid w:val="00FA154B"/>
    <w:rsid w:val="00FA216A"/>
    <w:rsid w:val="00FA268B"/>
    <w:rsid w:val="00FA2805"/>
    <w:rsid w:val="00FA4449"/>
    <w:rsid w:val="00FA56BA"/>
    <w:rsid w:val="00FA686A"/>
    <w:rsid w:val="00FA7B9C"/>
    <w:rsid w:val="00FB22D3"/>
    <w:rsid w:val="00FB36A0"/>
    <w:rsid w:val="00FB5576"/>
    <w:rsid w:val="00FB704F"/>
    <w:rsid w:val="00FC0970"/>
    <w:rsid w:val="00FC2166"/>
    <w:rsid w:val="00FC2804"/>
    <w:rsid w:val="00FC2F32"/>
    <w:rsid w:val="00FC30A8"/>
    <w:rsid w:val="00FC30F0"/>
    <w:rsid w:val="00FC69FA"/>
    <w:rsid w:val="00FD1ED0"/>
    <w:rsid w:val="00FD34AD"/>
    <w:rsid w:val="00FD3A8C"/>
    <w:rsid w:val="00FD3A96"/>
    <w:rsid w:val="00FD46D7"/>
    <w:rsid w:val="00FD5C80"/>
    <w:rsid w:val="00FE1CE3"/>
    <w:rsid w:val="00FE3BBB"/>
    <w:rsid w:val="00FE5204"/>
    <w:rsid w:val="00FE5557"/>
    <w:rsid w:val="00FE67E2"/>
    <w:rsid w:val="00FE6AA5"/>
    <w:rsid w:val="00FF292F"/>
    <w:rsid w:val="00FF45AB"/>
    <w:rsid w:val="00FF5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01807B8"/>
  <w15:docId w15:val="{BDCB6DF7-F929-4BFA-9091-F0E6EA35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uto"/>
      <w:jc w:val="both"/>
    </w:pPr>
    <w:rPr>
      <w:rFonts w:ascii="Verdana" w:hAnsi="Verdana"/>
      <w:lang w:val="de-DE" w:eastAsia="de-DE"/>
    </w:rPr>
  </w:style>
  <w:style w:type="paragraph" w:styleId="berschrift1">
    <w:name w:val="heading 1"/>
    <w:aliases w:val="DVG"/>
    <w:basedOn w:val="Standard"/>
    <w:next w:val="Standard"/>
    <w:qFormat/>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pPr>
      <w:keepNext/>
      <w:tabs>
        <w:tab w:val="left" w:pos="993"/>
      </w:tabs>
      <w:spacing w:before="120" w:after="240" w:line="280" w:lineRule="atLeast"/>
      <w:ind w:right="142"/>
      <w:outlineLvl w:val="2"/>
    </w:pPr>
    <w:rPr>
      <w:b/>
    </w:rPr>
  </w:style>
  <w:style w:type="paragraph" w:styleId="berschrift4">
    <w:name w:val="heading 4"/>
    <w:basedOn w:val="Standard"/>
    <w:next w:val="Standard"/>
    <w:qFormat/>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pPr>
      <w:numPr>
        <w:ilvl w:val="4"/>
        <w:numId w:val="9"/>
      </w:numPr>
      <w:spacing w:after="240"/>
      <w:outlineLvl w:val="4"/>
    </w:pPr>
  </w:style>
  <w:style w:type="paragraph" w:styleId="berschrift6">
    <w:name w:val="heading 6"/>
    <w:basedOn w:val="Standard"/>
    <w:next w:val="Standard"/>
    <w:qFormat/>
    <w:pPr>
      <w:numPr>
        <w:ilvl w:val="5"/>
        <w:numId w:val="9"/>
      </w:numPr>
      <w:tabs>
        <w:tab w:val="left" w:pos="1134"/>
      </w:tabs>
      <w:spacing w:after="240"/>
      <w:outlineLvl w:val="5"/>
    </w:pPr>
  </w:style>
  <w:style w:type="paragraph" w:styleId="berschrift7">
    <w:name w:val="heading 7"/>
    <w:basedOn w:val="Standard"/>
    <w:next w:val="Standard"/>
    <w:qFormat/>
    <w:pPr>
      <w:spacing w:before="240" w:after="60"/>
      <w:outlineLvl w:val="6"/>
    </w:pPr>
    <w:rPr>
      <w:rFonts w:ascii="Arial" w:hAnsi="Arial"/>
    </w:rPr>
  </w:style>
  <w:style w:type="paragraph" w:styleId="berschrift8">
    <w:name w:val="heading 8"/>
    <w:basedOn w:val="Standard"/>
    <w:next w:val="Standard"/>
    <w:qFormat/>
    <w:pPr>
      <w:keepNext/>
      <w:spacing w:line="240" w:lineRule="auto"/>
      <w:jc w:val="left"/>
      <w:outlineLvl w:val="7"/>
    </w:pPr>
    <w:rPr>
      <w:b/>
      <w:color w:val="000080"/>
      <w:sz w:val="44"/>
    </w:rPr>
  </w:style>
  <w:style w:type="paragraph" w:styleId="berschrift9">
    <w:name w:val="heading 9"/>
    <w:basedOn w:val="Standard"/>
    <w:next w:val="Standard"/>
    <w:qFormat/>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pPr>
      <w:tabs>
        <w:tab w:val="left" w:pos="425"/>
        <w:tab w:val="right" w:leader="dot" w:pos="9061"/>
      </w:tabs>
    </w:pPr>
    <w:rPr>
      <w:b/>
      <w:noProof/>
    </w:rPr>
  </w:style>
  <w:style w:type="paragraph" w:styleId="Abbildungsverzeichnis">
    <w:name w:val="table of figures"/>
    <w:basedOn w:val="Standard"/>
    <w:next w:val="Standard"/>
    <w:semiHidden/>
    <w:pPr>
      <w:tabs>
        <w:tab w:val="right" w:leader="dot" w:pos="9015"/>
      </w:tabs>
      <w:ind w:left="480" w:hanging="480"/>
    </w:pPr>
  </w:style>
  <w:style w:type="paragraph" w:styleId="Verzeichnis2">
    <w:name w:val="toc 2"/>
    <w:basedOn w:val="Standardeinzug"/>
    <w:next w:val="Standard"/>
    <w:autoRedefine/>
    <w:semiHidden/>
    <w:pPr>
      <w:tabs>
        <w:tab w:val="left" w:pos="851"/>
        <w:tab w:val="left" w:pos="1134"/>
        <w:tab w:val="right" w:leader="dot" w:pos="9061"/>
      </w:tabs>
      <w:ind w:left="425"/>
      <w:jc w:val="left"/>
    </w:pPr>
    <w:rPr>
      <w:noProof/>
    </w:rPr>
  </w:style>
  <w:style w:type="paragraph" w:styleId="Standardeinzug">
    <w:name w:val="Normal Indent"/>
    <w:basedOn w:val="Standard"/>
    <w:semiHidden/>
    <w:pPr>
      <w:ind w:left="708"/>
    </w:pPr>
  </w:style>
  <w:style w:type="paragraph" w:styleId="Verzeichnis3">
    <w:name w:val="toc 3"/>
    <w:basedOn w:val="Standard"/>
    <w:next w:val="Standard"/>
    <w:autoRedefine/>
    <w:semiHidden/>
    <w:pPr>
      <w:tabs>
        <w:tab w:val="left" w:pos="1418"/>
        <w:tab w:val="right" w:leader="dot" w:pos="9061"/>
      </w:tabs>
      <w:ind w:left="851"/>
    </w:pPr>
    <w:rPr>
      <w:noProof/>
    </w:r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eschriftung">
    <w:name w:val="caption"/>
    <w:basedOn w:val="Standard"/>
    <w:next w:val="Standard"/>
    <w:qFormat/>
    <w:pPr>
      <w:spacing w:before="120" w:after="120"/>
    </w:pPr>
    <w:rPr>
      <w:b/>
    </w:rPr>
  </w:style>
  <w:style w:type="paragraph" w:styleId="NurText">
    <w:name w:val="Plain Text"/>
    <w:basedOn w:val="Standard"/>
    <w:semiHidden/>
    <w:pPr>
      <w:spacing w:line="240" w:lineRule="auto"/>
      <w:jc w:val="left"/>
    </w:pPr>
    <w:rPr>
      <w:rFonts w:ascii="Courier New" w:hAnsi="Courier New"/>
    </w:rPr>
  </w:style>
  <w:style w:type="paragraph" w:customStyle="1" w:styleId="Literatur">
    <w:name w:val="Literatur"/>
    <w:basedOn w:val="Standard"/>
    <w:pPr>
      <w:numPr>
        <w:numId w:val="1"/>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rPr>
  </w:style>
  <w:style w:type="paragraph" w:customStyle="1" w:styleId="Positionsrahmen">
    <w:name w:val="Positionsrahmen"/>
    <w:basedOn w:val="Standard"/>
    <w:pPr>
      <w:framePr w:w="9015" w:hSpace="142" w:vSpace="142" w:wrap="around" w:vAnchor="text" w:hAnchor="text" w:y="1"/>
      <w:tabs>
        <w:tab w:val="right" w:pos="9015"/>
      </w:tabs>
      <w:spacing w:line="320" w:lineRule="atLeast"/>
    </w:pPr>
  </w:style>
  <w:style w:type="paragraph" w:styleId="Listennummer2">
    <w:name w:val="List Number 2"/>
    <w:basedOn w:val="Standard"/>
    <w:semiHidden/>
    <w:pPr>
      <w:numPr>
        <w:numId w:val="7"/>
      </w:numPr>
    </w:pPr>
  </w:style>
  <w:style w:type="paragraph" w:styleId="Textkrper3">
    <w:name w:val="Body Text 3"/>
    <w:basedOn w:val="Standard"/>
    <w:semiHidden/>
    <w:pPr>
      <w:jc w:val="left"/>
    </w:pPr>
    <w:rPr>
      <w:rFonts w:ascii="Arial" w:hAnsi="Arial"/>
      <w:color w:val="808080"/>
    </w:rPr>
  </w:style>
  <w:style w:type="paragraph" w:customStyle="1" w:styleId="AnhangEbene1">
    <w:name w:val="Anhang Ebene1"/>
    <w:basedOn w:val="berschrift1"/>
    <w:next w:val="Standard"/>
    <w:pPr>
      <w:numPr>
        <w:numId w:val="8"/>
      </w:numPr>
      <w:tabs>
        <w:tab w:val="left" w:pos="1701"/>
      </w:tabs>
    </w:pPr>
  </w:style>
  <w:style w:type="paragraph" w:customStyle="1" w:styleId="AnhangEbene2">
    <w:name w:val="Anhang Ebene2"/>
    <w:basedOn w:val="Standard"/>
    <w:next w:val="Standard"/>
    <w:pPr>
      <w:numPr>
        <w:ilvl w:val="1"/>
        <w:numId w:val="8"/>
      </w:numPr>
      <w:tabs>
        <w:tab w:val="left" w:pos="1701"/>
      </w:tabs>
    </w:pPr>
  </w:style>
  <w:style w:type="paragraph" w:styleId="Textkrper2">
    <w:name w:val="Body Text 2"/>
    <w:basedOn w:val="Standard"/>
    <w:link w:val="Textkrper2Zchn"/>
    <w:semiHidden/>
    <w:pPr>
      <w:jc w:val="left"/>
    </w:pPr>
    <w:rPr>
      <w:rFonts w:ascii="Tmn Rmn" w:hAnsi="Tmn Rmn"/>
      <w:lang w:val="x-none" w:eastAsia="x-none"/>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extkrper-Zeileneinzug">
    <w:name w:val="Body Text Indent"/>
    <w:basedOn w:val="Standard"/>
    <w:semiHidden/>
    <w:pPr>
      <w:tabs>
        <w:tab w:val="left" w:pos="426"/>
      </w:tabs>
      <w:ind w:left="426" w:hanging="426"/>
    </w:pPr>
    <w:rPr>
      <w:sz w:val="16"/>
    </w:rPr>
  </w:style>
  <w:style w:type="paragraph" w:customStyle="1" w:styleId="TRnormal">
    <w:name w:val="TR normal"/>
    <w:basedOn w:val="Standard"/>
    <w:pPr>
      <w:suppressLineNumbers/>
      <w:spacing w:before="240" w:line="240" w:lineRule="auto"/>
      <w:jc w:val="left"/>
    </w:pPr>
  </w:style>
  <w:style w:type="paragraph" w:styleId="Titel">
    <w:name w:val="Title"/>
    <w:basedOn w:val="Standard"/>
    <w:qFormat/>
    <w:pPr>
      <w:spacing w:before="240" w:after="60"/>
      <w:jc w:val="center"/>
      <w:outlineLvl w:val="0"/>
    </w:pPr>
    <w:rPr>
      <w:b/>
      <w:color w:val="000080"/>
      <w:kern w:val="28"/>
      <w:sz w:val="44"/>
    </w:rPr>
  </w:style>
  <w:style w:type="paragraph" w:customStyle="1" w:styleId="Text">
    <w:name w:val="Text"/>
    <w:basedOn w:val="Standard"/>
    <w:pPr>
      <w:numPr>
        <w:numId w:val="10"/>
      </w:numPr>
      <w:tabs>
        <w:tab w:val="left" w:pos="567"/>
        <w:tab w:val="right" w:pos="9072"/>
      </w:tabs>
      <w:spacing w:before="120"/>
    </w:pPr>
    <w:rPr>
      <w:sz w:val="22"/>
    </w:rPr>
  </w:style>
  <w:style w:type="paragraph" w:styleId="Listennummer">
    <w:name w:val="List Number"/>
    <w:basedOn w:val="Standard"/>
    <w:semiHidden/>
    <w:pPr>
      <w:numPr>
        <w:numId w:val="6"/>
      </w:numPr>
      <w:spacing w:before="120" w:line="280" w:lineRule="atLeast"/>
    </w:pPr>
    <w:rPr>
      <w:sz w:val="22"/>
    </w:rPr>
  </w:style>
  <w:style w:type="paragraph" w:styleId="Aufzhlungszeichen2">
    <w:name w:val="List Bullet 2"/>
    <w:basedOn w:val="Standard"/>
    <w:autoRedefine/>
    <w:semiHidden/>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Pr>
      <w:rFonts w:ascii="Arial" w:hAnsi="Arial"/>
    </w:rPr>
  </w:style>
  <w:style w:type="paragraph" w:styleId="Anrede">
    <w:name w:val="Salutation"/>
    <w:basedOn w:val="Standard"/>
    <w:next w:val="Standard"/>
    <w:semiHidden/>
  </w:style>
  <w:style w:type="paragraph" w:styleId="Aufzhlungszeichen">
    <w:name w:val="List Bullet"/>
    <w:basedOn w:val="Standard"/>
    <w:autoRedefine/>
    <w:semiHidden/>
    <w:pPr>
      <w:numPr>
        <w:numId w:val="2"/>
      </w:numPr>
    </w:pPr>
  </w:style>
  <w:style w:type="paragraph" w:styleId="Aufzhlungszeichen3">
    <w:name w:val="List Bullet 3"/>
    <w:basedOn w:val="Standard"/>
    <w:autoRedefine/>
    <w:semiHidden/>
    <w:pPr>
      <w:numPr>
        <w:numId w:val="3"/>
      </w:numPr>
    </w:pPr>
  </w:style>
  <w:style w:type="paragraph" w:styleId="Aufzhlungszeichen4">
    <w:name w:val="List Bullet 4"/>
    <w:basedOn w:val="Standard"/>
    <w:autoRedefine/>
    <w:semiHidden/>
    <w:pPr>
      <w:numPr>
        <w:numId w:val="4"/>
      </w:numPr>
    </w:pPr>
  </w:style>
  <w:style w:type="paragraph" w:styleId="Aufzhlungszeichen5">
    <w:name w:val="List Bullet 5"/>
    <w:basedOn w:val="Standard"/>
    <w:autoRedefine/>
    <w:semiHidden/>
    <w:pPr>
      <w:numPr>
        <w:numId w:val="5"/>
      </w:numPr>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Gruformel">
    <w:name w:val="Closing"/>
    <w:basedOn w:val="Standard"/>
    <w:semiHidden/>
    <w:pPr>
      <w:ind w:left="4252"/>
    </w:p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b/>
    </w:rPr>
  </w:style>
  <w:style w:type="paragraph" w:styleId="Kommentartext">
    <w:name w:val="annotation text"/>
    <w:basedOn w:val="Standard"/>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tabs>
        <w:tab w:val="clear" w:pos="426"/>
      </w:tabs>
      <w:spacing w:after="120"/>
      <w:ind w:left="283" w:firstLine="210"/>
    </w:pPr>
    <w:rPr>
      <w:sz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sz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sz w:val="24"/>
    </w:rPr>
  </w:style>
  <w:style w:type="paragraph" w:styleId="RGV-berschrift">
    <w:name w:val="toa heading"/>
    <w:basedOn w:val="Standard"/>
    <w:next w:val="Standard"/>
    <w:semiHidden/>
    <w:pPr>
      <w:spacing w:before="120"/>
    </w:pPr>
    <w:rPr>
      <w:rFonts w:ascii="Arial" w:hAnsi="Arial"/>
      <w:b/>
      <w:sz w:val="24"/>
    </w:rPr>
  </w:style>
  <w:style w:type="paragraph" w:styleId="Rechtsgrundlagenverzeichnis">
    <w:name w:val="table of authorities"/>
    <w:basedOn w:val="Standard"/>
    <w:next w:val="Standard"/>
    <w:semiHidden/>
    <w:pPr>
      <w:ind w:left="200" w:hanging="200"/>
    </w:pPr>
  </w:style>
  <w:style w:type="paragraph" w:customStyle="1" w:styleId="NS">
    <w:name w:val="NS"/>
    <w:basedOn w:val="Standard"/>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pPr>
      <w:numPr>
        <w:numId w:val="15"/>
      </w:numPr>
      <w:tabs>
        <w:tab w:val="clear" w:pos="567"/>
        <w:tab w:val="clear" w:pos="993"/>
        <w:tab w:val="clear" w:pos="2268"/>
      </w:tabs>
      <w:spacing w:before="0" w:after="0"/>
    </w:pPr>
  </w:style>
  <w:style w:type="paragraph" w:customStyle="1" w:styleId="Textkrper21">
    <w:name w:val="Textkörper 21"/>
    <w:basedOn w:val="Standard"/>
    <w:pPr>
      <w:spacing w:line="240" w:lineRule="auto"/>
      <w:jc w:val="left"/>
    </w:pPr>
    <w:rPr>
      <w:rFonts w:ascii="Arial" w:hAnsi="Arial"/>
      <w:sz w:val="22"/>
    </w:rPr>
  </w:style>
  <w:style w:type="paragraph" w:customStyle="1" w:styleId="Verteiler">
    <w:name w:val="Verteiler"/>
    <w:basedOn w:val="Standard"/>
    <w:pPr>
      <w:tabs>
        <w:tab w:val="left" w:pos="284"/>
      </w:tabs>
      <w:spacing w:line="240" w:lineRule="auto"/>
      <w:jc w:val="left"/>
    </w:pPr>
    <w:rPr>
      <w:rFonts w:ascii="Arial" w:hAnsi="Arial"/>
      <w:sz w:val="2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rPr>
  </w:style>
  <w:style w:type="character" w:styleId="Hyperlink">
    <w:name w:val="Hyperlink"/>
    <w:semiHidden/>
    <w:rPr>
      <w:color w:val="0000FF"/>
      <w:u w:val="single"/>
    </w:rPr>
  </w:style>
  <w:style w:type="paragraph" w:customStyle="1" w:styleId="Paraberschrift">
    <w:name w:val="Para Überschrift"/>
    <w:basedOn w:val="Standard"/>
    <w:next w:val="Standard"/>
    <w:pPr>
      <w:keepNext/>
      <w:numPr>
        <w:numId w:val="21"/>
      </w:numPr>
      <w:spacing w:before="600" w:after="120"/>
      <w:jc w:val="left"/>
      <w:outlineLvl w:val="0"/>
    </w:pPr>
    <w:rPr>
      <w:rFonts w:ascii="Arial" w:hAnsi="Arial"/>
      <w:b/>
      <w:sz w:val="24"/>
    </w:rPr>
  </w:style>
  <w:style w:type="paragraph" w:customStyle="1" w:styleId="AbsatzText">
    <w:name w:val="Absatz_Text"/>
    <w:basedOn w:val="Standard"/>
    <w:pPr>
      <w:numPr>
        <w:ilvl w:val="2"/>
        <w:numId w:val="21"/>
      </w:numPr>
      <w:spacing w:before="120"/>
      <w:jc w:val="left"/>
      <w:outlineLvl w:val="2"/>
    </w:pPr>
    <w:rPr>
      <w:rFonts w:ascii="Arial" w:hAnsi="Arial"/>
      <w:sz w:val="22"/>
    </w:rPr>
  </w:style>
  <w:style w:type="paragraph" w:customStyle="1" w:styleId="AbsatzAufzhlung">
    <w:name w:val="Absatz_Aufzählung"/>
    <w:basedOn w:val="Standard"/>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77654">
      <w:bodyDiv w:val="1"/>
      <w:marLeft w:val="0"/>
      <w:marRight w:val="0"/>
      <w:marTop w:val="0"/>
      <w:marBottom w:val="0"/>
      <w:divBdr>
        <w:top w:val="none" w:sz="0" w:space="0" w:color="auto"/>
        <w:left w:val="none" w:sz="0" w:space="0" w:color="auto"/>
        <w:bottom w:val="none" w:sz="0" w:space="0" w:color="auto"/>
        <w:right w:val="none" w:sz="0" w:space="0" w:color="auto"/>
      </w:divBdr>
    </w:div>
    <w:div w:id="1931160850">
      <w:bodyDiv w:val="1"/>
      <w:marLeft w:val="0"/>
      <w:marRight w:val="0"/>
      <w:marTop w:val="0"/>
      <w:marBottom w:val="0"/>
      <w:divBdr>
        <w:top w:val="none" w:sz="0" w:space="0" w:color="auto"/>
        <w:left w:val="none" w:sz="0" w:space="0" w:color="auto"/>
        <w:bottom w:val="none" w:sz="0" w:space="0" w:color="auto"/>
        <w:right w:val="none" w:sz="0" w:space="0" w:color="auto"/>
      </w:divBdr>
    </w:div>
    <w:div w:id="213401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EBA6B-1166-462C-A0A5-449DDEAFBA50}">
  <ds:schemaRefs>
    <ds:schemaRef ds:uri="http://schemas.openxmlformats.org/officeDocument/2006/bibliography"/>
  </ds:schemaRefs>
</ds:datastoreItem>
</file>

<file path=customXml/itemProps2.xml><?xml version="1.0" encoding="utf-8"?>
<ds:datastoreItem xmlns:ds="http://schemas.openxmlformats.org/officeDocument/2006/customXml" ds:itemID="{5E555C9F-928D-4E70-A5EA-F9737AAED5AD}">
  <ds:schemaRefs>
    <ds:schemaRef ds:uri="http://schemas.openxmlformats.org/officeDocument/2006/bibliography"/>
  </ds:schemaRefs>
</ds:datastoreItem>
</file>

<file path=customXml/itemProps3.xml><?xml version="1.0" encoding="utf-8"?>
<ds:datastoreItem xmlns:ds="http://schemas.openxmlformats.org/officeDocument/2006/customXml" ds:itemID="{2B69B097-C467-4041-9929-3A729EEB1BC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F69CE3A-5ED1-4CCA-817C-FEC97117C5A8"/>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2E3B7D5-0E8B-490C-ABE9-8DF3C5CB4598}">
  <ds:schemaRefs>
    <ds:schemaRef ds:uri="http://schemas.openxmlformats.org/officeDocument/2006/bibliography"/>
  </ds:schemaRefs>
</ds:datastoreItem>
</file>

<file path=customXml/itemProps5.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6.xml><?xml version="1.0" encoding="utf-8"?>
<ds:datastoreItem xmlns:ds="http://schemas.openxmlformats.org/officeDocument/2006/customXml" ds:itemID="{D0F69813-21D6-4F13-AD51-F6038EFBE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B7A0FF3-81E4-4C46-A844-5EB3A6D48912}">
  <ds:schemaRefs>
    <ds:schemaRef ds:uri="http://schemas.openxmlformats.org/officeDocument/2006/bibliography"/>
  </ds:schemaRefs>
</ds:datastoreItem>
</file>

<file path=docMetadata/LabelInfo.xml><?xml version="1.0" encoding="utf-8"?>
<clbl:labelList xmlns:clbl="http://schemas.microsoft.com/office/2020/mipLabelMetadata">
  <clbl:label id="{a6a96015-f76c-4b68-b499-b5b8084ce3be}" enabled="1" method="Privileged" siteId="{d602ad75-52f3-4a9e-930c-683bb9414935}"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2208</Words>
  <Characters>16545</Characters>
  <Application>Microsoft Office Word</Application>
  <DocSecurity>0</DocSecurity>
  <Lines>137</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Thies, Johannes</dc:creator>
  <cp:lastModifiedBy>Akat Sila</cp:lastModifiedBy>
  <cp:revision>5</cp:revision>
  <dcterms:created xsi:type="dcterms:W3CDTF">2025-04-25T09:00:00Z</dcterms:created>
  <dcterms:modified xsi:type="dcterms:W3CDTF">2025-04-30T07:02:00Z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ClassificationContentMarkingHeaderShapeIds">
    <vt:lpwstr>6cfd9626,7b53a042,524f39b6,41e9f140</vt:lpwstr>
  </property>
  <property fmtid="{D5CDD505-2E9C-101B-9397-08002B2CF9AE}" pid="9" name="ClassificationContentMarkingHeaderFontProps">
    <vt:lpwstr>#000000,10,Calibri</vt:lpwstr>
  </property>
  <property fmtid="{D5CDD505-2E9C-101B-9397-08002B2CF9AE}" pid="10" name="ClassificationContentMarkingHeaderText">
    <vt:lpwstr>Öffentlich (Public)</vt:lpwstr>
  </property>
</Properties>
</file>